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AF0" w:rsidRPr="00FB01AB" w:rsidRDefault="007431E6" w:rsidP="00800F57">
      <w:pPr>
        <w:pStyle w:val="Default"/>
        <w:spacing w:line="480" w:lineRule="auto"/>
        <w:rPr>
          <w:rFonts w:ascii="Times New Roman" w:hAnsi="Times New Roman" w:cs="Times New Roman"/>
        </w:rPr>
      </w:pPr>
      <w:r w:rsidRPr="00FB01AB">
        <w:rPr>
          <w:rFonts w:ascii="Times New Roman" w:hAnsi="Times New Roman" w:cs="Times New Roman"/>
          <w:b/>
          <w:bCs/>
          <w:caps/>
        </w:rPr>
        <w:t>1. Statement of Need</w:t>
      </w:r>
      <w:r w:rsidR="00F9107E" w:rsidRPr="00FB01AB">
        <w:rPr>
          <w:rFonts w:ascii="Times New Roman" w:hAnsi="Times New Roman" w:cs="Times New Roman"/>
          <w:b/>
          <w:bCs/>
          <w:caps/>
        </w:rPr>
        <w:t>.</w:t>
      </w:r>
      <w:r w:rsidR="00F9107E" w:rsidRPr="00FB01AB">
        <w:rPr>
          <w:rFonts w:ascii="Times New Roman" w:hAnsi="Times New Roman" w:cs="Times New Roman"/>
          <w:b/>
          <w:bCs/>
        </w:rPr>
        <w:t xml:space="preserve"> </w:t>
      </w:r>
      <w:r w:rsidR="00DC5614" w:rsidRPr="00FB01AB">
        <w:rPr>
          <w:rFonts w:ascii="Times New Roman" w:hAnsi="Times New Roman" w:cs="Times New Roman"/>
        </w:rPr>
        <w:t xml:space="preserve">Front Range Community College (FRCC) </w:t>
      </w:r>
      <w:r w:rsidR="00D16068" w:rsidRPr="00FB01AB">
        <w:rPr>
          <w:rFonts w:ascii="Times New Roman" w:hAnsi="Times New Roman" w:cs="Times New Roman"/>
        </w:rPr>
        <w:t xml:space="preserve">(fiscal lead) </w:t>
      </w:r>
      <w:r w:rsidR="00200C06" w:rsidRPr="00FB01AB">
        <w:rPr>
          <w:rFonts w:ascii="Times New Roman" w:hAnsi="Times New Roman" w:cs="Times New Roman"/>
        </w:rPr>
        <w:t>and its robust consortium</w:t>
      </w:r>
      <w:r w:rsidR="00B214BA" w:rsidRPr="00FB01AB">
        <w:rPr>
          <w:rFonts w:ascii="Times New Roman" w:hAnsi="Times New Roman" w:cs="Times New Roman"/>
        </w:rPr>
        <w:t xml:space="preserve"> to include seven community colleges, a technical college, a 4-year university</w:t>
      </w:r>
      <w:r w:rsidR="004D3463" w:rsidRPr="00FB01AB">
        <w:rPr>
          <w:rFonts w:ascii="Times New Roman" w:hAnsi="Times New Roman" w:cs="Times New Roman"/>
        </w:rPr>
        <w:t xml:space="preserve"> and </w:t>
      </w:r>
      <w:r w:rsidR="00ED35B3" w:rsidRPr="00FB01AB">
        <w:rPr>
          <w:rFonts w:ascii="Times New Roman" w:hAnsi="Times New Roman" w:cs="Times New Roman"/>
        </w:rPr>
        <w:t>27</w:t>
      </w:r>
      <w:r w:rsidR="002F312B" w:rsidRPr="00FB01AB">
        <w:rPr>
          <w:rFonts w:ascii="Times New Roman" w:hAnsi="Times New Roman" w:cs="Times New Roman"/>
        </w:rPr>
        <w:t xml:space="preserve"> </w:t>
      </w:r>
      <w:r w:rsidR="004D3463" w:rsidRPr="00FB01AB">
        <w:rPr>
          <w:rFonts w:ascii="Times New Roman" w:hAnsi="Times New Roman" w:cs="Times New Roman"/>
        </w:rPr>
        <w:t xml:space="preserve">manufacturers </w:t>
      </w:r>
      <w:r w:rsidR="000E4B44" w:rsidRPr="00FB01AB">
        <w:rPr>
          <w:rFonts w:ascii="Times New Roman" w:hAnsi="Times New Roman" w:cs="Times New Roman"/>
        </w:rPr>
        <w:t xml:space="preserve">throughout the state </w:t>
      </w:r>
      <w:r w:rsidR="00DC5614" w:rsidRPr="00FB01AB">
        <w:rPr>
          <w:rFonts w:ascii="Times New Roman" w:hAnsi="Times New Roman" w:cs="Times New Roman"/>
        </w:rPr>
        <w:t xml:space="preserve">propose </w:t>
      </w:r>
      <w:r w:rsidR="00D37F73" w:rsidRPr="00FB01AB">
        <w:rPr>
          <w:rFonts w:ascii="Times New Roman" w:hAnsi="Times New Roman" w:cs="Times New Roman"/>
        </w:rPr>
        <w:t xml:space="preserve">the </w:t>
      </w:r>
      <w:r w:rsidR="00450BED" w:rsidRPr="00FB01AB">
        <w:rPr>
          <w:rFonts w:ascii="Times New Roman" w:hAnsi="Times New Roman" w:cs="Times New Roman"/>
        </w:rPr>
        <w:t>Colorado Helps Advanced Manufacturing Program (CHAMP)</w:t>
      </w:r>
      <w:r w:rsidR="009A3473" w:rsidRPr="00FB01AB">
        <w:rPr>
          <w:rFonts w:ascii="Times New Roman" w:hAnsi="Times New Roman" w:cs="Times New Roman"/>
        </w:rPr>
        <w:t xml:space="preserve">. CHAMP is </w:t>
      </w:r>
      <w:r w:rsidR="00725CC8" w:rsidRPr="00FB01AB">
        <w:rPr>
          <w:rFonts w:ascii="Times New Roman" w:hAnsi="Times New Roman" w:cs="Times New Roman"/>
        </w:rPr>
        <w:t xml:space="preserve">an ambitious project </w:t>
      </w:r>
      <w:r w:rsidR="000F097C" w:rsidRPr="00FB01AB">
        <w:rPr>
          <w:rFonts w:ascii="Times New Roman" w:hAnsi="Times New Roman" w:cs="Times New Roman"/>
        </w:rPr>
        <w:t xml:space="preserve">that will </w:t>
      </w:r>
      <w:r w:rsidR="00725CC8" w:rsidRPr="00FB01AB">
        <w:rPr>
          <w:rFonts w:ascii="Times New Roman" w:hAnsi="Times New Roman" w:cs="Times New Roman"/>
        </w:rPr>
        <w:t xml:space="preserve">increase the attainment of manufacturing degrees and certificates </w:t>
      </w:r>
      <w:r w:rsidR="00C020FA" w:rsidRPr="00FB01AB">
        <w:rPr>
          <w:rFonts w:ascii="Times New Roman" w:hAnsi="Times New Roman" w:cs="Times New Roman"/>
        </w:rPr>
        <w:t xml:space="preserve">that </w:t>
      </w:r>
      <w:r w:rsidR="00725CC8" w:rsidRPr="00FB01AB">
        <w:rPr>
          <w:rFonts w:ascii="Times New Roman" w:hAnsi="Times New Roman" w:cs="Times New Roman"/>
        </w:rPr>
        <w:t xml:space="preserve">align with </w:t>
      </w:r>
      <w:r w:rsidR="000E4B44" w:rsidRPr="00FB01AB">
        <w:rPr>
          <w:rFonts w:ascii="Times New Roman" w:hAnsi="Times New Roman" w:cs="Times New Roman"/>
        </w:rPr>
        <w:t xml:space="preserve">the </w:t>
      </w:r>
      <w:r w:rsidR="00725CC8" w:rsidRPr="00FB01AB">
        <w:rPr>
          <w:rFonts w:ascii="Times New Roman" w:hAnsi="Times New Roman" w:cs="Times New Roman"/>
        </w:rPr>
        <w:t>industry</w:t>
      </w:r>
      <w:r w:rsidR="000E4B44" w:rsidRPr="00FB01AB">
        <w:rPr>
          <w:rFonts w:ascii="Times New Roman" w:hAnsi="Times New Roman" w:cs="Times New Roman"/>
        </w:rPr>
        <w:t>’s</w:t>
      </w:r>
      <w:r w:rsidR="00725CC8" w:rsidRPr="00FB01AB">
        <w:rPr>
          <w:rFonts w:ascii="Times New Roman" w:hAnsi="Times New Roman" w:cs="Times New Roman"/>
        </w:rPr>
        <w:t xml:space="preserve"> recognized competencies, skills and certifications to create a pipeline of </w:t>
      </w:r>
      <w:r w:rsidR="000E4B44" w:rsidRPr="00FB01AB">
        <w:rPr>
          <w:rFonts w:ascii="Times New Roman" w:hAnsi="Times New Roman" w:cs="Times New Roman"/>
        </w:rPr>
        <w:t>highly-qualified</w:t>
      </w:r>
      <w:r w:rsidR="00725CC8" w:rsidRPr="00FB01AB">
        <w:rPr>
          <w:rFonts w:ascii="Times New Roman" w:hAnsi="Times New Roman" w:cs="Times New Roman"/>
        </w:rPr>
        <w:t xml:space="preserve"> </w:t>
      </w:r>
      <w:r w:rsidR="008F7FDD" w:rsidRPr="00FB01AB">
        <w:rPr>
          <w:rFonts w:ascii="Times New Roman" w:hAnsi="Times New Roman" w:cs="Times New Roman"/>
        </w:rPr>
        <w:t xml:space="preserve">advanced </w:t>
      </w:r>
      <w:r w:rsidR="00725CC8" w:rsidRPr="00FB01AB">
        <w:rPr>
          <w:rFonts w:ascii="Times New Roman" w:hAnsi="Times New Roman" w:cs="Times New Roman"/>
        </w:rPr>
        <w:t>manufacturing industry workers.</w:t>
      </w:r>
      <w:r w:rsidR="008F7FDD" w:rsidRPr="00FB01AB">
        <w:rPr>
          <w:rFonts w:ascii="Times New Roman" w:hAnsi="Times New Roman" w:cs="Times New Roman"/>
        </w:rPr>
        <w:t xml:space="preserve"> Advanced manufacturing is a type of manufacturing that makes extensive use of computer, high precision and information technologies, coupled with a high performance workforce capable of producing small or large volumes with the efficiency of mass production and the flexibility of custom manufacturing in order to respond rapidly to customer demands (The National Council for Advanced Manufacturing). </w:t>
      </w:r>
      <w:r w:rsidR="009A3473" w:rsidRPr="00FB01AB">
        <w:rPr>
          <w:rFonts w:ascii="Times New Roman" w:hAnsi="Times New Roman" w:cs="Times New Roman"/>
        </w:rPr>
        <w:t>CHAMP’s</w:t>
      </w:r>
      <w:r w:rsidR="00725CC8" w:rsidRPr="00FB01AB">
        <w:rPr>
          <w:rFonts w:ascii="Times New Roman" w:hAnsi="Times New Roman" w:cs="Times New Roman"/>
        </w:rPr>
        <w:t xml:space="preserve"> goals are: </w:t>
      </w:r>
      <w:r w:rsidR="00512921" w:rsidRPr="00FB01AB">
        <w:rPr>
          <w:rFonts w:ascii="Times New Roman" w:hAnsi="Times New Roman" w:cs="Times New Roman"/>
        </w:rPr>
        <w:t xml:space="preserve">1) </w:t>
      </w:r>
      <w:r w:rsidR="00B74A0E" w:rsidRPr="00FB01AB">
        <w:rPr>
          <w:rFonts w:ascii="Times New Roman" w:hAnsi="Times New Roman" w:cs="Times New Roman"/>
        </w:rPr>
        <w:t xml:space="preserve">to build off Colorado’s existing and emerging manufacturing sector partnerships and career pathway work </w:t>
      </w:r>
      <w:r w:rsidR="00725CC8" w:rsidRPr="00FB01AB">
        <w:rPr>
          <w:rFonts w:ascii="Times New Roman" w:hAnsi="Times New Roman" w:cs="Times New Roman"/>
        </w:rPr>
        <w:t xml:space="preserve">to develop employer-driven curriculum throughout the grant period; </w:t>
      </w:r>
      <w:r w:rsidR="00512921" w:rsidRPr="00FB01AB">
        <w:rPr>
          <w:rFonts w:ascii="Times New Roman" w:hAnsi="Times New Roman" w:cs="Times New Roman"/>
        </w:rPr>
        <w:t xml:space="preserve">2) </w:t>
      </w:r>
      <w:r w:rsidR="00725CC8" w:rsidRPr="00FB01AB">
        <w:rPr>
          <w:rFonts w:ascii="Times New Roman" w:hAnsi="Times New Roman" w:cs="Times New Roman"/>
        </w:rPr>
        <w:t xml:space="preserve">use technology to accelerate training and reach a broad audience; </w:t>
      </w:r>
      <w:r w:rsidR="00295758" w:rsidRPr="00FB01AB">
        <w:rPr>
          <w:rFonts w:ascii="Times New Roman" w:hAnsi="Times New Roman" w:cs="Times New Roman"/>
        </w:rPr>
        <w:t>3)</w:t>
      </w:r>
      <w:r w:rsidR="00725CC8" w:rsidRPr="00FB01AB">
        <w:rPr>
          <w:rFonts w:ascii="Times New Roman" w:hAnsi="Times New Roman" w:cs="Times New Roman"/>
        </w:rPr>
        <w:t xml:space="preserve">redesign </w:t>
      </w:r>
      <w:r w:rsidR="004168D0" w:rsidRPr="00FB01AB">
        <w:rPr>
          <w:rFonts w:ascii="Times New Roman" w:hAnsi="Times New Roman" w:cs="Times New Roman"/>
        </w:rPr>
        <w:t xml:space="preserve">the current Colorado Community College System model for </w:t>
      </w:r>
      <w:r w:rsidR="00725CC8" w:rsidRPr="00FB01AB">
        <w:rPr>
          <w:rFonts w:ascii="Times New Roman" w:hAnsi="Times New Roman" w:cs="Times New Roman"/>
        </w:rPr>
        <w:t>credit for prior learn</w:t>
      </w:r>
      <w:r w:rsidR="001D3805" w:rsidRPr="00FB01AB">
        <w:rPr>
          <w:rFonts w:ascii="Times New Roman" w:hAnsi="Times New Roman" w:cs="Times New Roman"/>
        </w:rPr>
        <w:t>ing to accelerate certification</w:t>
      </w:r>
      <w:r w:rsidR="00725CC8" w:rsidRPr="00FB01AB">
        <w:rPr>
          <w:rFonts w:ascii="Times New Roman" w:hAnsi="Times New Roman" w:cs="Times New Roman"/>
        </w:rPr>
        <w:t xml:space="preserve">; and </w:t>
      </w:r>
      <w:r w:rsidR="00295758" w:rsidRPr="00FB01AB">
        <w:rPr>
          <w:rFonts w:ascii="Times New Roman" w:hAnsi="Times New Roman" w:cs="Times New Roman"/>
        </w:rPr>
        <w:t>4</w:t>
      </w:r>
      <w:r w:rsidR="00512921" w:rsidRPr="00FB01AB">
        <w:rPr>
          <w:rFonts w:ascii="Times New Roman" w:hAnsi="Times New Roman" w:cs="Times New Roman"/>
        </w:rPr>
        <w:t xml:space="preserve">) </w:t>
      </w:r>
      <w:r w:rsidR="00725CC8" w:rsidRPr="00FB01AB">
        <w:rPr>
          <w:rFonts w:ascii="Times New Roman" w:hAnsi="Times New Roman" w:cs="Times New Roman"/>
        </w:rPr>
        <w:t xml:space="preserve">develop stackable and latticed certificates with institutional agreements between </w:t>
      </w:r>
      <w:r w:rsidR="009A3473" w:rsidRPr="00FB01AB">
        <w:rPr>
          <w:rFonts w:ascii="Times New Roman" w:hAnsi="Times New Roman" w:cs="Times New Roman"/>
        </w:rPr>
        <w:t xml:space="preserve">the participating </w:t>
      </w:r>
      <w:r w:rsidR="00725CC8" w:rsidRPr="00FB01AB">
        <w:rPr>
          <w:rFonts w:ascii="Times New Roman" w:hAnsi="Times New Roman" w:cs="Times New Roman"/>
        </w:rPr>
        <w:t>community colleges and Metropolitan State</w:t>
      </w:r>
      <w:r w:rsidR="001D3805" w:rsidRPr="00FB01AB">
        <w:rPr>
          <w:rFonts w:ascii="Times New Roman" w:hAnsi="Times New Roman" w:cs="Times New Roman"/>
        </w:rPr>
        <w:t xml:space="preserve"> University</w:t>
      </w:r>
      <w:r w:rsidR="004A384B" w:rsidRPr="00FB01AB">
        <w:rPr>
          <w:rFonts w:ascii="Times New Roman" w:hAnsi="Times New Roman" w:cs="Times New Roman"/>
        </w:rPr>
        <w:t xml:space="preserve"> </w:t>
      </w:r>
      <w:r w:rsidR="00295758" w:rsidRPr="00FB01AB">
        <w:rPr>
          <w:rFonts w:ascii="Times New Roman" w:hAnsi="Times New Roman" w:cs="Times New Roman"/>
        </w:rPr>
        <w:t xml:space="preserve">at Denver </w:t>
      </w:r>
      <w:r w:rsidR="004A384B" w:rsidRPr="00FB01AB">
        <w:rPr>
          <w:rFonts w:ascii="Times New Roman" w:hAnsi="Times New Roman" w:cs="Times New Roman"/>
        </w:rPr>
        <w:t>(MSU</w:t>
      </w:r>
      <w:r w:rsidR="00295758" w:rsidRPr="00FB01AB">
        <w:rPr>
          <w:rFonts w:ascii="Times New Roman" w:hAnsi="Times New Roman" w:cs="Times New Roman"/>
        </w:rPr>
        <w:t xml:space="preserve"> Denver</w:t>
      </w:r>
      <w:r w:rsidR="004A384B" w:rsidRPr="00FB01AB">
        <w:rPr>
          <w:rFonts w:ascii="Times New Roman" w:hAnsi="Times New Roman" w:cs="Times New Roman"/>
        </w:rPr>
        <w:t>)</w:t>
      </w:r>
      <w:r w:rsidR="00725CC8" w:rsidRPr="00FB01AB">
        <w:rPr>
          <w:rFonts w:ascii="Times New Roman" w:hAnsi="Times New Roman" w:cs="Times New Roman"/>
        </w:rPr>
        <w:t xml:space="preserve">. </w:t>
      </w:r>
      <w:r w:rsidR="00DC5614" w:rsidRPr="00FB01AB">
        <w:rPr>
          <w:rFonts w:ascii="Times New Roman" w:hAnsi="Times New Roman" w:cs="Times New Roman"/>
        </w:rPr>
        <w:t>FRCC’s</w:t>
      </w:r>
      <w:r w:rsidR="00B536A9" w:rsidRPr="00FB01AB">
        <w:rPr>
          <w:rFonts w:ascii="Times New Roman" w:hAnsi="Times New Roman" w:cs="Times New Roman"/>
        </w:rPr>
        <w:t xml:space="preserve"> seven</w:t>
      </w:r>
      <w:r w:rsidR="00DC5614" w:rsidRPr="00FB01AB">
        <w:rPr>
          <w:rFonts w:ascii="Times New Roman" w:hAnsi="Times New Roman" w:cs="Times New Roman"/>
        </w:rPr>
        <w:t xml:space="preserve"> partnering community colleges </w:t>
      </w:r>
      <w:r w:rsidR="00512921" w:rsidRPr="00FB01AB">
        <w:rPr>
          <w:rFonts w:ascii="Times New Roman" w:hAnsi="Times New Roman" w:cs="Times New Roman"/>
        </w:rPr>
        <w:t>ar</w:t>
      </w:r>
      <w:r w:rsidR="00200C06" w:rsidRPr="00FB01AB">
        <w:rPr>
          <w:rFonts w:ascii="Times New Roman" w:hAnsi="Times New Roman" w:cs="Times New Roman"/>
        </w:rPr>
        <w:t>e: Aims Community College (AIMS</w:t>
      </w:r>
      <w:r w:rsidR="00DC5614" w:rsidRPr="00FB01AB">
        <w:rPr>
          <w:rFonts w:ascii="Times New Roman" w:hAnsi="Times New Roman" w:cs="Times New Roman"/>
        </w:rPr>
        <w:t xml:space="preserve">), the Community College of Denver (CCD), Emily Griffith Technical College (EGTC), Lamar Community College (LCC), Pikes Peak Community College (PPCC), Pueblo Community College (PCC) and Red Rocks Community College/Warren Technical College (RRCC). </w:t>
      </w:r>
      <w:r w:rsidR="002F6D2F" w:rsidRPr="00FB01AB">
        <w:rPr>
          <w:rFonts w:ascii="Times New Roman" w:hAnsi="Times New Roman" w:cs="Times New Roman"/>
        </w:rPr>
        <w:t>MSU</w:t>
      </w:r>
      <w:r w:rsidR="00200C06" w:rsidRPr="00FB01AB">
        <w:rPr>
          <w:rFonts w:ascii="Times New Roman" w:hAnsi="Times New Roman" w:cs="Times New Roman"/>
        </w:rPr>
        <w:t xml:space="preserve"> Denver</w:t>
      </w:r>
      <w:r w:rsidR="00B536A9" w:rsidRPr="00FB01AB">
        <w:rPr>
          <w:rFonts w:ascii="Times New Roman" w:hAnsi="Times New Roman" w:cs="Times New Roman"/>
        </w:rPr>
        <w:t xml:space="preserve"> is </w:t>
      </w:r>
      <w:r w:rsidR="00450BED" w:rsidRPr="00FB01AB">
        <w:rPr>
          <w:rFonts w:ascii="Times New Roman" w:hAnsi="Times New Roman" w:cs="Times New Roman"/>
        </w:rPr>
        <w:t xml:space="preserve">CHAMP’s </w:t>
      </w:r>
      <w:r w:rsidR="00B536A9" w:rsidRPr="00FB01AB">
        <w:rPr>
          <w:rFonts w:ascii="Times New Roman" w:hAnsi="Times New Roman" w:cs="Times New Roman"/>
        </w:rPr>
        <w:t>four-year partner and will be accepting credit acquired from partnering community colleges for transfer and articulation to MSU</w:t>
      </w:r>
      <w:r w:rsidR="00200C06" w:rsidRPr="00FB01AB">
        <w:rPr>
          <w:rFonts w:ascii="Times New Roman" w:hAnsi="Times New Roman" w:cs="Times New Roman"/>
        </w:rPr>
        <w:t xml:space="preserve"> Denver</w:t>
      </w:r>
      <w:r w:rsidR="00B536A9" w:rsidRPr="00FB01AB">
        <w:rPr>
          <w:rFonts w:ascii="Times New Roman" w:hAnsi="Times New Roman" w:cs="Times New Roman"/>
        </w:rPr>
        <w:t xml:space="preserve">’s degree programs. </w:t>
      </w:r>
      <w:r w:rsidR="00FF7636" w:rsidRPr="00FB01AB">
        <w:rPr>
          <w:rFonts w:ascii="Times New Roman" w:hAnsi="Times New Roman" w:cs="Times New Roman"/>
        </w:rPr>
        <w:t xml:space="preserve">The largest manufacturing industry association, the Colorado Advanced Manufacturing Alliance </w:t>
      </w:r>
      <w:r w:rsidR="009A3473" w:rsidRPr="00FB01AB">
        <w:rPr>
          <w:rFonts w:ascii="Times New Roman" w:hAnsi="Times New Roman" w:cs="Times New Roman"/>
        </w:rPr>
        <w:t>(CAMA)</w:t>
      </w:r>
      <w:r w:rsidR="001F124D" w:rsidRPr="00FB01AB">
        <w:rPr>
          <w:rFonts w:ascii="Times New Roman" w:hAnsi="Times New Roman" w:cs="Times New Roman"/>
        </w:rPr>
        <w:t>,</w:t>
      </w:r>
      <w:r w:rsidR="009A3473" w:rsidRPr="00FB01AB">
        <w:rPr>
          <w:rFonts w:ascii="Times New Roman" w:hAnsi="Times New Roman" w:cs="Times New Roman"/>
        </w:rPr>
        <w:t xml:space="preserve"> </w:t>
      </w:r>
      <w:r w:rsidR="004168D0" w:rsidRPr="00FB01AB">
        <w:rPr>
          <w:rFonts w:ascii="Times New Roman" w:hAnsi="Times New Roman" w:cs="Times New Roman"/>
        </w:rPr>
        <w:t xml:space="preserve">will assist with </w:t>
      </w:r>
      <w:r w:rsidR="004168D0" w:rsidRPr="00FB01AB">
        <w:rPr>
          <w:rFonts w:ascii="Times New Roman" w:hAnsi="Times New Roman" w:cs="Times New Roman"/>
          <w:color w:val="auto"/>
        </w:rPr>
        <w:lastRenderedPageBreak/>
        <w:t>convening</w:t>
      </w:r>
      <w:r w:rsidR="004168D0" w:rsidRPr="00FB01AB">
        <w:rPr>
          <w:rFonts w:ascii="Times New Roman" w:hAnsi="Times New Roman" w:cs="Times New Roman"/>
        </w:rPr>
        <w:t xml:space="preserve"> </w:t>
      </w:r>
      <w:r w:rsidR="00C402F2" w:rsidRPr="00FB01AB">
        <w:rPr>
          <w:rFonts w:ascii="Times New Roman" w:hAnsi="Times New Roman" w:cs="Times New Roman"/>
        </w:rPr>
        <w:t>employe</w:t>
      </w:r>
      <w:r w:rsidR="00E20CF6" w:rsidRPr="00FB01AB">
        <w:rPr>
          <w:rFonts w:ascii="Times New Roman" w:hAnsi="Times New Roman" w:cs="Times New Roman"/>
        </w:rPr>
        <w:t>rs</w:t>
      </w:r>
      <w:r w:rsidR="006924AD" w:rsidRPr="00FB01AB">
        <w:rPr>
          <w:rFonts w:ascii="Times New Roman" w:hAnsi="Times New Roman" w:cs="Times New Roman"/>
        </w:rPr>
        <w:t xml:space="preserve"> and will participate</w:t>
      </w:r>
      <w:r w:rsidR="00E20CF6" w:rsidRPr="00FB01AB">
        <w:rPr>
          <w:rFonts w:ascii="Times New Roman" w:hAnsi="Times New Roman" w:cs="Times New Roman"/>
        </w:rPr>
        <w:t xml:space="preserve"> in </w:t>
      </w:r>
      <w:r w:rsidR="00C402F2" w:rsidRPr="00FB01AB">
        <w:rPr>
          <w:rFonts w:ascii="Times New Roman" w:hAnsi="Times New Roman" w:cs="Times New Roman"/>
        </w:rPr>
        <w:t xml:space="preserve">statewide quarterly meetings to share </w:t>
      </w:r>
      <w:r w:rsidR="004F436B" w:rsidRPr="00FB01AB">
        <w:rPr>
          <w:rFonts w:ascii="Times New Roman" w:hAnsi="Times New Roman" w:cs="Times New Roman"/>
        </w:rPr>
        <w:t xml:space="preserve">the </w:t>
      </w:r>
      <w:r w:rsidR="00C402F2" w:rsidRPr="00FB01AB">
        <w:rPr>
          <w:rFonts w:ascii="Times New Roman" w:hAnsi="Times New Roman" w:cs="Times New Roman"/>
        </w:rPr>
        <w:t>industry’s perspective</w:t>
      </w:r>
      <w:r w:rsidR="006924AD" w:rsidRPr="00FB01AB">
        <w:rPr>
          <w:rFonts w:ascii="Times New Roman" w:hAnsi="Times New Roman" w:cs="Times New Roman"/>
        </w:rPr>
        <w:t>.</w:t>
      </w:r>
      <w:r w:rsidR="00FF7636" w:rsidRPr="00FB01AB">
        <w:rPr>
          <w:rFonts w:ascii="Times New Roman" w:hAnsi="Times New Roman" w:cs="Times New Roman"/>
        </w:rPr>
        <w:t xml:space="preserve"> The</w:t>
      </w:r>
      <w:r w:rsidR="00B82A81" w:rsidRPr="00FB01AB">
        <w:rPr>
          <w:rFonts w:ascii="Times New Roman" w:hAnsi="Times New Roman" w:cs="Times New Roman"/>
        </w:rPr>
        <w:t>ses</w:t>
      </w:r>
      <w:r w:rsidR="00FF7636" w:rsidRPr="00FB01AB">
        <w:rPr>
          <w:rFonts w:ascii="Times New Roman" w:hAnsi="Times New Roman" w:cs="Times New Roman"/>
        </w:rPr>
        <w:t xml:space="preserve"> government entities are also part of </w:t>
      </w:r>
      <w:r w:rsidR="00B82A81" w:rsidRPr="00FB01AB">
        <w:rPr>
          <w:rFonts w:ascii="Times New Roman" w:hAnsi="Times New Roman" w:cs="Times New Roman"/>
        </w:rPr>
        <w:t>the</w:t>
      </w:r>
      <w:r w:rsidR="00FF7636" w:rsidRPr="00FB01AB">
        <w:rPr>
          <w:rFonts w:ascii="Times New Roman" w:hAnsi="Times New Roman" w:cs="Times New Roman"/>
        </w:rPr>
        <w:t xml:space="preserve"> </w:t>
      </w:r>
      <w:r w:rsidR="00200C06" w:rsidRPr="00FB01AB">
        <w:rPr>
          <w:rFonts w:ascii="Times New Roman" w:hAnsi="Times New Roman" w:cs="Times New Roman"/>
        </w:rPr>
        <w:t xml:space="preserve">CHAMP </w:t>
      </w:r>
      <w:r w:rsidR="00FF7636" w:rsidRPr="00FB01AB">
        <w:rPr>
          <w:rFonts w:ascii="Times New Roman" w:hAnsi="Times New Roman" w:cs="Times New Roman"/>
        </w:rPr>
        <w:t>consortium: the Colorado Office of Economic Deve</w:t>
      </w:r>
      <w:r w:rsidR="00225500" w:rsidRPr="00FB01AB">
        <w:rPr>
          <w:rFonts w:ascii="Times New Roman" w:hAnsi="Times New Roman" w:cs="Times New Roman"/>
        </w:rPr>
        <w:t>lopment and International Trade</w:t>
      </w:r>
      <w:r w:rsidR="00FF7636" w:rsidRPr="00FB01AB">
        <w:rPr>
          <w:rFonts w:ascii="Times New Roman" w:hAnsi="Times New Roman" w:cs="Times New Roman"/>
        </w:rPr>
        <w:t>, the Colorado Departmen</w:t>
      </w:r>
      <w:r w:rsidR="00225500" w:rsidRPr="00FB01AB">
        <w:rPr>
          <w:rFonts w:ascii="Times New Roman" w:hAnsi="Times New Roman" w:cs="Times New Roman"/>
        </w:rPr>
        <w:t>t of Labor and Employment</w:t>
      </w:r>
      <w:r w:rsidR="00FF7636" w:rsidRPr="00FB01AB">
        <w:rPr>
          <w:rFonts w:ascii="Times New Roman" w:hAnsi="Times New Roman" w:cs="Times New Roman"/>
        </w:rPr>
        <w:t>, and the Colorado Work</w:t>
      </w:r>
      <w:r w:rsidR="00225500" w:rsidRPr="00FB01AB">
        <w:rPr>
          <w:rFonts w:ascii="Times New Roman" w:hAnsi="Times New Roman" w:cs="Times New Roman"/>
        </w:rPr>
        <w:t>force Development Council</w:t>
      </w:r>
      <w:r w:rsidR="00FF7636" w:rsidRPr="00FB01AB">
        <w:rPr>
          <w:rFonts w:ascii="Times New Roman" w:hAnsi="Times New Roman" w:cs="Times New Roman"/>
        </w:rPr>
        <w:t>.</w:t>
      </w:r>
    </w:p>
    <w:p w:rsidR="00B74A0E" w:rsidRPr="00FB01AB" w:rsidRDefault="0048278C" w:rsidP="00797977">
      <w:pPr>
        <w:pStyle w:val="CommentText"/>
        <w:spacing w:line="480" w:lineRule="auto"/>
        <w:ind w:firstLine="360"/>
        <w:rPr>
          <w:rFonts w:ascii="Times New Roman" w:hAnsi="Times New Roman" w:cs="Times New Roman"/>
        </w:rPr>
      </w:pPr>
      <w:r w:rsidRPr="00FB01AB">
        <w:rPr>
          <w:rFonts w:ascii="Times New Roman" w:hAnsi="Times New Roman" w:cs="Times New Roman"/>
        </w:rPr>
        <w:t xml:space="preserve">Manufacturing </w:t>
      </w:r>
      <w:r w:rsidR="0090791D" w:rsidRPr="00FB01AB">
        <w:rPr>
          <w:rFonts w:ascii="Times New Roman" w:hAnsi="Times New Roman" w:cs="Times New Roman"/>
        </w:rPr>
        <w:t>is critically important to</w:t>
      </w:r>
      <w:r w:rsidRPr="00FB01AB">
        <w:rPr>
          <w:rFonts w:ascii="Times New Roman" w:hAnsi="Times New Roman" w:cs="Times New Roman"/>
        </w:rPr>
        <w:t xml:space="preserve"> the United States because it provides high-wage jobs, </w:t>
      </w:r>
      <w:r w:rsidR="0052253B" w:rsidRPr="00FB01AB">
        <w:rPr>
          <w:rFonts w:ascii="Times New Roman" w:hAnsi="Times New Roman" w:cs="Times New Roman"/>
        </w:rPr>
        <w:t xml:space="preserve">supports </w:t>
      </w:r>
      <w:r w:rsidRPr="00FB01AB">
        <w:rPr>
          <w:rFonts w:ascii="Times New Roman" w:hAnsi="Times New Roman" w:cs="Times New Roman"/>
        </w:rPr>
        <w:t>innovati</w:t>
      </w:r>
      <w:r w:rsidR="0052253B" w:rsidRPr="00FB01AB">
        <w:rPr>
          <w:rFonts w:ascii="Times New Roman" w:hAnsi="Times New Roman" w:cs="Times New Roman"/>
        </w:rPr>
        <w:t>on</w:t>
      </w:r>
      <w:r w:rsidR="009A3473" w:rsidRPr="00FB01AB">
        <w:rPr>
          <w:rFonts w:ascii="Times New Roman" w:hAnsi="Times New Roman" w:cs="Times New Roman"/>
        </w:rPr>
        <w:t xml:space="preserve"> and</w:t>
      </w:r>
      <w:r w:rsidRPr="00FB01AB">
        <w:rPr>
          <w:rFonts w:ascii="Times New Roman" w:hAnsi="Times New Roman" w:cs="Times New Roman"/>
        </w:rPr>
        <w:t xml:space="preserve"> </w:t>
      </w:r>
      <w:r w:rsidR="0090791D" w:rsidRPr="00FB01AB">
        <w:rPr>
          <w:rFonts w:ascii="Times New Roman" w:hAnsi="Times New Roman" w:cs="Times New Roman"/>
        </w:rPr>
        <w:t>reduces the trade deficit</w:t>
      </w:r>
      <w:r w:rsidRPr="00FB01AB">
        <w:rPr>
          <w:rFonts w:ascii="Times New Roman" w:hAnsi="Times New Roman" w:cs="Times New Roman"/>
        </w:rPr>
        <w:t xml:space="preserve">. </w:t>
      </w:r>
      <w:r w:rsidR="00D00AF0" w:rsidRPr="00FB01AB">
        <w:rPr>
          <w:rFonts w:ascii="Times New Roman" w:hAnsi="Times New Roman" w:cs="Times New Roman"/>
        </w:rPr>
        <w:t xml:space="preserve">The U.S. manufacturing sector is so large that if it were its own country, it would rank as the </w:t>
      </w:r>
      <w:r w:rsidR="004F436B" w:rsidRPr="00FB01AB">
        <w:rPr>
          <w:rFonts w:ascii="Times New Roman" w:hAnsi="Times New Roman" w:cs="Times New Roman"/>
        </w:rPr>
        <w:t xml:space="preserve">10th </w:t>
      </w:r>
      <w:r w:rsidR="00D00AF0" w:rsidRPr="00FB01AB">
        <w:rPr>
          <w:rFonts w:ascii="Times New Roman" w:hAnsi="Times New Roman" w:cs="Times New Roman"/>
        </w:rPr>
        <w:t>largest world economy.</w:t>
      </w:r>
      <w:r w:rsidR="00D00AF0" w:rsidRPr="00FB01AB">
        <w:rPr>
          <w:rStyle w:val="FootnoteReference"/>
          <w:rFonts w:ascii="Times New Roman" w:hAnsi="Times New Roman" w:cs="Times New Roman"/>
        </w:rPr>
        <w:footnoteReference w:id="1"/>
      </w:r>
      <w:r w:rsidR="00D00AF0" w:rsidRPr="00FB01AB">
        <w:rPr>
          <w:rFonts w:ascii="Times New Roman" w:hAnsi="Times New Roman" w:cs="Times New Roman"/>
        </w:rPr>
        <w:t xml:space="preserve"> Manufacturing support</w:t>
      </w:r>
      <w:r w:rsidR="00BB22C7" w:rsidRPr="00FB01AB">
        <w:rPr>
          <w:rFonts w:ascii="Times New Roman" w:hAnsi="Times New Roman" w:cs="Times New Roman"/>
        </w:rPr>
        <w:t>s</w:t>
      </w:r>
      <w:r w:rsidR="00D00AF0" w:rsidRPr="00FB01AB">
        <w:rPr>
          <w:rFonts w:ascii="Times New Roman" w:hAnsi="Times New Roman" w:cs="Times New Roman"/>
        </w:rPr>
        <w:t xml:space="preserve"> an estimated 17.5 million jobs in the United States </w:t>
      </w:r>
      <w:r w:rsidR="00BB22C7" w:rsidRPr="00FB01AB">
        <w:rPr>
          <w:rFonts w:ascii="Times New Roman" w:hAnsi="Times New Roman" w:cs="Times New Roman"/>
        </w:rPr>
        <w:t>and 120,000 in Colorado</w:t>
      </w:r>
      <w:r w:rsidR="00D00AF0" w:rsidRPr="00FB01AB">
        <w:rPr>
          <w:rFonts w:ascii="Times New Roman" w:hAnsi="Times New Roman" w:cs="Times New Roman"/>
        </w:rPr>
        <w:t>.</w:t>
      </w:r>
      <w:r w:rsidR="00D00AF0" w:rsidRPr="00FB01AB">
        <w:rPr>
          <w:rStyle w:val="FootnoteReference"/>
          <w:rFonts w:ascii="Times New Roman" w:hAnsi="Times New Roman" w:cs="Times New Roman"/>
        </w:rPr>
        <w:footnoteReference w:id="2"/>
      </w:r>
      <w:r w:rsidR="00D00AF0" w:rsidRPr="00FB01AB">
        <w:rPr>
          <w:rFonts w:ascii="Times New Roman" w:hAnsi="Times New Roman" w:cs="Times New Roman"/>
        </w:rPr>
        <w:t xml:space="preserve"> </w:t>
      </w:r>
      <w:r w:rsidR="00B97D55" w:rsidRPr="00FB01AB">
        <w:rPr>
          <w:rFonts w:ascii="Times New Roman" w:hAnsi="Times New Roman" w:cs="Times New Roman"/>
        </w:rPr>
        <w:t xml:space="preserve">Colorado is nationally known for its success in </w:t>
      </w:r>
      <w:r w:rsidR="00A50CE9" w:rsidRPr="00FB01AB">
        <w:rPr>
          <w:rFonts w:ascii="Times New Roman" w:hAnsi="Times New Roman" w:cs="Times New Roman"/>
        </w:rPr>
        <w:t>m</w:t>
      </w:r>
      <w:r w:rsidR="00B97D55" w:rsidRPr="00FB01AB">
        <w:rPr>
          <w:rFonts w:ascii="Times New Roman" w:hAnsi="Times New Roman" w:cs="Times New Roman"/>
        </w:rPr>
        <w:t>a</w:t>
      </w:r>
      <w:r w:rsidR="00A50CE9" w:rsidRPr="00FB01AB">
        <w:rPr>
          <w:rFonts w:ascii="Times New Roman" w:hAnsi="Times New Roman" w:cs="Times New Roman"/>
        </w:rPr>
        <w:t>nufacturing sector p</w:t>
      </w:r>
      <w:r w:rsidR="00B97D55" w:rsidRPr="00FB01AB">
        <w:rPr>
          <w:rFonts w:ascii="Times New Roman" w:hAnsi="Times New Roman" w:cs="Times New Roman"/>
        </w:rPr>
        <w:t xml:space="preserve">artnerships, for </w:t>
      </w:r>
      <w:r w:rsidR="00A50CE9" w:rsidRPr="00FB01AB">
        <w:rPr>
          <w:rFonts w:ascii="Times New Roman" w:hAnsi="Times New Roman" w:cs="Times New Roman"/>
        </w:rPr>
        <w:t>the intentional integration of career pathways and sector p</w:t>
      </w:r>
      <w:r w:rsidR="00B97D55" w:rsidRPr="00FB01AB">
        <w:rPr>
          <w:rFonts w:ascii="Times New Roman" w:hAnsi="Times New Roman" w:cs="Times New Roman"/>
        </w:rPr>
        <w:t>artnerships</w:t>
      </w:r>
      <w:r w:rsidR="00D962E7" w:rsidRPr="00FB01AB">
        <w:rPr>
          <w:rFonts w:ascii="Times New Roman" w:hAnsi="Times New Roman" w:cs="Times New Roman"/>
        </w:rPr>
        <w:t>,</w:t>
      </w:r>
      <w:r w:rsidR="00B97D55" w:rsidRPr="00FB01AB">
        <w:rPr>
          <w:rFonts w:ascii="Times New Roman" w:hAnsi="Times New Roman" w:cs="Times New Roman"/>
        </w:rPr>
        <w:t xml:space="preserve"> and for </w:t>
      </w:r>
      <w:r w:rsidR="00D962E7" w:rsidRPr="00FB01AB">
        <w:rPr>
          <w:rFonts w:ascii="Times New Roman" w:hAnsi="Times New Roman" w:cs="Times New Roman"/>
        </w:rPr>
        <w:t xml:space="preserve">the </w:t>
      </w:r>
      <w:r w:rsidR="00B97D55" w:rsidRPr="00FB01AB">
        <w:rPr>
          <w:rFonts w:ascii="Times New Roman" w:hAnsi="Times New Roman" w:cs="Times New Roman"/>
        </w:rPr>
        <w:t xml:space="preserve">recent successful outcomes of </w:t>
      </w:r>
      <w:r w:rsidR="00D962E7" w:rsidRPr="00FB01AB">
        <w:rPr>
          <w:rFonts w:ascii="Times New Roman" w:hAnsi="Times New Roman" w:cs="Times New Roman"/>
        </w:rPr>
        <w:t xml:space="preserve">its </w:t>
      </w:r>
      <w:r w:rsidR="008E62F1" w:rsidRPr="00FB01AB">
        <w:rPr>
          <w:rFonts w:ascii="Times New Roman" w:hAnsi="Times New Roman" w:cs="Times New Roman"/>
        </w:rPr>
        <w:t>National Governors Association Policy A</w:t>
      </w:r>
      <w:r w:rsidR="00B97D55" w:rsidRPr="00FB01AB">
        <w:rPr>
          <w:rFonts w:ascii="Times New Roman" w:hAnsi="Times New Roman" w:cs="Times New Roman"/>
        </w:rPr>
        <w:t>cademy on advanced manufacturing.</w:t>
      </w:r>
      <w:r w:rsidR="00ED35B3" w:rsidRPr="00FB01AB">
        <w:rPr>
          <w:rStyle w:val="FootnoteReference"/>
          <w:rFonts w:ascii="Times New Roman" w:hAnsi="Times New Roman" w:cs="Times New Roman"/>
        </w:rPr>
        <w:footnoteReference w:id="3"/>
      </w:r>
      <w:r w:rsidR="00A37DD7" w:rsidRPr="00FB01AB">
        <w:rPr>
          <w:rFonts w:ascii="Times New Roman" w:hAnsi="Times New Roman" w:cs="Times New Roman"/>
        </w:rPr>
        <w:t xml:space="preserve"> </w:t>
      </w:r>
    </w:p>
    <w:p w:rsidR="00B82C37" w:rsidRPr="00FB01AB" w:rsidRDefault="00C533A8" w:rsidP="00800F57">
      <w:pPr>
        <w:widowControl w:val="0"/>
        <w:autoSpaceDE w:val="0"/>
        <w:autoSpaceDN w:val="0"/>
        <w:adjustRightInd w:val="0"/>
        <w:spacing w:line="480" w:lineRule="auto"/>
        <w:ind w:firstLine="720"/>
        <w:rPr>
          <w:rFonts w:ascii="Times New Roman" w:hAnsi="Times New Roman" w:cs="Times New Roman"/>
        </w:rPr>
      </w:pPr>
      <w:r w:rsidRPr="00FB01AB">
        <w:rPr>
          <w:rFonts w:ascii="Times New Roman" w:hAnsi="Times New Roman" w:cs="Times New Roman"/>
        </w:rPr>
        <w:t xml:space="preserve">Manufacturing is becoming more sophisticated, however, </w:t>
      </w:r>
      <w:r w:rsidR="003E1130" w:rsidRPr="00FB01AB">
        <w:rPr>
          <w:rFonts w:ascii="Times New Roman" w:hAnsi="Times New Roman" w:cs="Times New Roman"/>
        </w:rPr>
        <w:t xml:space="preserve">there is a shortfall in the quality and number of workers who can succeed in the new face of manufacturing due to a </w:t>
      </w:r>
      <w:r w:rsidR="008869B3" w:rsidRPr="00FB01AB">
        <w:rPr>
          <w:rFonts w:ascii="Times New Roman" w:hAnsi="Times New Roman" w:cs="Times New Roman"/>
        </w:rPr>
        <w:t>lack of</w:t>
      </w:r>
      <w:r w:rsidR="003E1130" w:rsidRPr="00FB01AB">
        <w:rPr>
          <w:rFonts w:ascii="Times New Roman" w:hAnsi="Times New Roman" w:cs="Times New Roman"/>
        </w:rPr>
        <w:t xml:space="preserve"> foundational knowledge, specialized skills, portable production skills, as well as flexibility and adaptability in work habits. </w:t>
      </w:r>
      <w:r w:rsidR="008645B0" w:rsidRPr="00FB01AB">
        <w:rPr>
          <w:rFonts w:ascii="Times New Roman" w:hAnsi="Times New Roman" w:cs="Times New Roman"/>
        </w:rPr>
        <w:t>A survey of manufacturers by the Manufacturing Institute and Deloitte on available skills to support manufacturing growth revealed that 82% of manufacturers reported moderate-to-serious gaps in the availability of skilled manufacturing candidates.</w:t>
      </w:r>
      <w:r w:rsidR="008645B0" w:rsidRPr="00FB01AB">
        <w:rPr>
          <w:rStyle w:val="FootnoteReference"/>
          <w:rFonts w:ascii="Times New Roman" w:hAnsi="Times New Roman" w:cs="Times New Roman"/>
        </w:rPr>
        <w:footnoteReference w:id="4"/>
      </w:r>
      <w:r w:rsidR="008645B0" w:rsidRPr="00FB01AB">
        <w:rPr>
          <w:rFonts w:ascii="Times New Roman" w:hAnsi="Times New Roman" w:cs="Times New Roman"/>
        </w:rPr>
        <w:t xml:space="preserve"> Fifty</w:t>
      </w:r>
      <w:r w:rsidR="004B3EB2" w:rsidRPr="00FB01AB">
        <w:rPr>
          <w:rFonts w:ascii="Times New Roman" w:hAnsi="Times New Roman" w:cs="Times New Roman"/>
        </w:rPr>
        <w:t>-</w:t>
      </w:r>
      <w:r w:rsidR="008645B0" w:rsidRPr="00FB01AB">
        <w:rPr>
          <w:rFonts w:ascii="Times New Roman" w:hAnsi="Times New Roman" w:cs="Times New Roman"/>
        </w:rPr>
        <w:t xml:space="preserve"> six percent anticipated the shortage to grow worse in the next three to five years.</w:t>
      </w:r>
      <w:r w:rsidR="008645B0" w:rsidRPr="00FB01AB">
        <w:rPr>
          <w:rStyle w:val="FootnoteReference"/>
          <w:rFonts w:ascii="Times New Roman" w:hAnsi="Times New Roman" w:cs="Times New Roman"/>
        </w:rPr>
        <w:footnoteReference w:id="5"/>
      </w:r>
      <w:r w:rsidR="008645B0" w:rsidRPr="00FB01AB">
        <w:rPr>
          <w:rFonts w:ascii="Times New Roman" w:hAnsi="Times New Roman" w:cs="Times New Roman"/>
        </w:rPr>
        <w:t xml:space="preserve"> Additionally, 74% of manufacturers reported that this skills gap has negatively impacted their company’s ability to expand operations. This skills gap has resulted in 5% of all manufacturing jobs going unfilled, even in the face of</w:t>
      </w:r>
      <w:r w:rsidR="004B3EB2" w:rsidRPr="00FB01AB">
        <w:rPr>
          <w:rFonts w:ascii="Times New Roman" w:hAnsi="Times New Roman" w:cs="Times New Roman"/>
        </w:rPr>
        <w:t xml:space="preserve"> high</w:t>
      </w:r>
      <w:r w:rsidR="008645B0" w:rsidRPr="00FB01AB">
        <w:rPr>
          <w:rFonts w:ascii="Times New Roman" w:hAnsi="Times New Roman" w:cs="Times New Roman"/>
        </w:rPr>
        <w:t xml:space="preserve"> unemployment levels.</w:t>
      </w:r>
      <w:r w:rsidR="008645B0" w:rsidRPr="00FB01AB">
        <w:rPr>
          <w:rStyle w:val="FootnoteReference"/>
          <w:rFonts w:ascii="Times New Roman" w:hAnsi="Times New Roman" w:cs="Times New Roman"/>
        </w:rPr>
        <w:footnoteReference w:id="6"/>
      </w:r>
      <w:r w:rsidR="008645B0" w:rsidRPr="00FB01AB">
        <w:rPr>
          <w:rFonts w:ascii="Times New Roman" w:hAnsi="Times New Roman" w:cs="Times New Roman"/>
        </w:rPr>
        <w:t xml:space="preserve"> </w:t>
      </w:r>
      <w:r w:rsidR="003E1130" w:rsidRPr="00FB01AB">
        <w:rPr>
          <w:rFonts w:ascii="Times New Roman" w:hAnsi="Times New Roman" w:cs="Times New Roman"/>
        </w:rPr>
        <w:t xml:space="preserve">CHAMP will address these gaps. </w:t>
      </w:r>
    </w:p>
    <w:p w:rsidR="00B63DBB" w:rsidRPr="00FB01AB" w:rsidRDefault="007431E6" w:rsidP="00A6254E">
      <w:pPr>
        <w:pStyle w:val="Default"/>
        <w:spacing w:line="480" w:lineRule="auto"/>
        <w:rPr>
          <w:rFonts w:ascii="Times New Roman" w:hAnsi="Times New Roman" w:cs="Times New Roman"/>
          <w:lang w:bidi="en-US"/>
        </w:rPr>
      </w:pPr>
      <w:r w:rsidRPr="00FB01AB">
        <w:rPr>
          <w:rFonts w:ascii="Times New Roman" w:hAnsi="Times New Roman" w:cs="Times New Roman"/>
          <w:b/>
          <w:bCs/>
          <w:smallCaps/>
        </w:rPr>
        <w:t>i. Serving the Needs of TAA-Eligible Workers</w:t>
      </w:r>
      <w:r w:rsidR="00F9107E" w:rsidRPr="00FB01AB">
        <w:rPr>
          <w:rFonts w:ascii="Times New Roman" w:hAnsi="Times New Roman" w:cs="Times New Roman"/>
          <w:b/>
          <w:bCs/>
          <w:smallCaps/>
        </w:rPr>
        <w:t>.</w:t>
      </w:r>
      <w:r w:rsidR="00F9107E" w:rsidRPr="00FB01AB">
        <w:rPr>
          <w:rFonts w:ascii="Times New Roman" w:hAnsi="Times New Roman" w:cs="Times New Roman"/>
          <w:b/>
          <w:bCs/>
        </w:rPr>
        <w:t xml:space="preserve"> 1.a. </w:t>
      </w:r>
      <w:r w:rsidR="004763CC" w:rsidRPr="00FB01AB">
        <w:rPr>
          <w:rFonts w:ascii="Times New Roman" w:hAnsi="Times New Roman" w:cs="Times New Roman"/>
          <w:b/>
          <w:bCs/>
        </w:rPr>
        <w:t>I</w:t>
      </w:r>
      <w:r w:rsidRPr="00FB01AB">
        <w:rPr>
          <w:rFonts w:ascii="Times New Roman" w:hAnsi="Times New Roman" w:cs="Times New Roman"/>
          <w:b/>
        </w:rPr>
        <w:t>mpact of foreign trade</w:t>
      </w:r>
      <w:r w:rsidR="004763CC" w:rsidRPr="00FB01AB">
        <w:rPr>
          <w:rFonts w:ascii="Times New Roman" w:hAnsi="Times New Roman" w:cs="Times New Roman"/>
          <w:b/>
        </w:rPr>
        <w:t xml:space="preserve">. </w:t>
      </w:r>
      <w:r w:rsidR="00601699" w:rsidRPr="00FB01AB">
        <w:rPr>
          <w:rFonts w:ascii="Times New Roman" w:hAnsi="Times New Roman" w:cs="Times New Roman"/>
        </w:rPr>
        <w:t>The last decade saw severe manufacturing job losses in</w:t>
      </w:r>
      <w:r w:rsidR="0047644B" w:rsidRPr="00FB01AB">
        <w:rPr>
          <w:rFonts w:ascii="Times New Roman" w:hAnsi="Times New Roman" w:cs="Times New Roman"/>
        </w:rPr>
        <w:t xml:space="preserve"> the U.S.</w:t>
      </w:r>
      <w:r w:rsidR="00AB1A37" w:rsidRPr="00FB01AB">
        <w:rPr>
          <w:rFonts w:ascii="Times New Roman" w:hAnsi="Times New Roman" w:cs="Times New Roman"/>
        </w:rPr>
        <w:t xml:space="preserve"> as companies moved jobs overseas</w:t>
      </w:r>
      <w:r w:rsidR="0047644B" w:rsidRPr="00FB01AB">
        <w:rPr>
          <w:rFonts w:ascii="Times New Roman" w:hAnsi="Times New Roman" w:cs="Times New Roman"/>
        </w:rPr>
        <w:t>—</w:t>
      </w:r>
      <w:r w:rsidR="00AB1A37" w:rsidRPr="00FB01AB">
        <w:rPr>
          <w:rFonts w:ascii="Times New Roman" w:hAnsi="Times New Roman" w:cs="Times New Roman"/>
        </w:rPr>
        <w:t>total employment</w:t>
      </w:r>
      <w:r w:rsidR="0047644B" w:rsidRPr="00FB01AB">
        <w:rPr>
          <w:rFonts w:ascii="Times New Roman" w:hAnsi="Times New Roman" w:cs="Times New Roman"/>
        </w:rPr>
        <w:t xml:space="preserve"> in the industry fell f</w:t>
      </w:r>
      <w:r w:rsidR="003C7D68" w:rsidRPr="00FB01AB">
        <w:rPr>
          <w:rFonts w:ascii="Times New Roman" w:hAnsi="Times New Roman" w:cs="Times New Roman"/>
        </w:rPr>
        <w:t>rom 13%</w:t>
      </w:r>
      <w:r w:rsidR="0047644B" w:rsidRPr="00FB01AB">
        <w:rPr>
          <w:rFonts w:ascii="Times New Roman" w:hAnsi="Times New Roman" w:cs="Times New Roman"/>
        </w:rPr>
        <w:t xml:space="preserve"> to</w:t>
      </w:r>
      <w:r w:rsidR="00601699" w:rsidRPr="00FB01AB">
        <w:rPr>
          <w:rFonts w:ascii="Times New Roman" w:hAnsi="Times New Roman" w:cs="Times New Roman"/>
        </w:rPr>
        <w:t xml:space="preserve"> 9</w:t>
      </w:r>
      <w:r w:rsidR="003C7D68" w:rsidRPr="00FB01AB">
        <w:rPr>
          <w:rFonts w:ascii="Times New Roman" w:hAnsi="Times New Roman" w:cs="Times New Roman"/>
        </w:rPr>
        <w:t>%</w:t>
      </w:r>
      <w:r w:rsidR="00601699" w:rsidRPr="00FB01AB">
        <w:rPr>
          <w:rFonts w:ascii="Times New Roman" w:hAnsi="Times New Roman" w:cs="Times New Roman"/>
        </w:rPr>
        <w:t xml:space="preserve"> in</w:t>
      </w:r>
      <w:r w:rsidR="006E333E" w:rsidRPr="00FB01AB">
        <w:rPr>
          <w:rFonts w:ascii="Times New Roman" w:hAnsi="Times New Roman" w:cs="Times New Roman"/>
        </w:rPr>
        <w:t xml:space="preserve"> </w:t>
      </w:r>
      <w:r w:rsidR="0047644B" w:rsidRPr="00FB01AB">
        <w:rPr>
          <w:rFonts w:ascii="Times New Roman" w:hAnsi="Times New Roman" w:cs="Times New Roman"/>
        </w:rPr>
        <w:t>2009 alone</w:t>
      </w:r>
      <w:r w:rsidR="00601699" w:rsidRPr="00FB01AB">
        <w:rPr>
          <w:rFonts w:ascii="Times New Roman" w:hAnsi="Times New Roman" w:cs="Times New Roman"/>
        </w:rPr>
        <w:t>.</w:t>
      </w:r>
      <w:r w:rsidR="003C7D68" w:rsidRPr="00FB01AB">
        <w:rPr>
          <w:rStyle w:val="FootnoteReference"/>
          <w:rFonts w:ascii="Times New Roman" w:hAnsi="Times New Roman" w:cs="Times New Roman"/>
        </w:rPr>
        <w:footnoteReference w:id="7"/>
      </w:r>
      <w:r w:rsidR="006E333E" w:rsidRPr="00FB01AB">
        <w:rPr>
          <w:rFonts w:ascii="Times New Roman" w:hAnsi="Times New Roman" w:cs="Times New Roman"/>
        </w:rPr>
        <w:t xml:space="preserve"> </w:t>
      </w:r>
      <w:r w:rsidR="00AC10A5" w:rsidRPr="00FB01AB">
        <w:rPr>
          <w:rFonts w:ascii="Times New Roman" w:hAnsi="Times New Roman" w:cs="Times New Roman"/>
          <w:lang w:bidi="en-US"/>
        </w:rPr>
        <w:t>Since 2008,</w:t>
      </w:r>
      <w:r w:rsidR="00B63DBB" w:rsidRPr="00FB01AB">
        <w:rPr>
          <w:rFonts w:ascii="Times New Roman" w:hAnsi="Times New Roman" w:cs="Times New Roman"/>
          <w:lang w:bidi="en-US"/>
        </w:rPr>
        <w:t xml:space="preserve"> </w:t>
      </w:r>
      <w:r w:rsidR="006F70BE" w:rsidRPr="00FB01AB">
        <w:rPr>
          <w:rFonts w:ascii="Times New Roman" w:hAnsi="Times New Roman" w:cs="Times New Roman"/>
          <w:lang w:bidi="en-US"/>
        </w:rPr>
        <w:t xml:space="preserve">5,445 </w:t>
      </w:r>
      <w:r w:rsidR="00B63DBB" w:rsidRPr="00FB01AB">
        <w:rPr>
          <w:rFonts w:ascii="Times New Roman" w:hAnsi="Times New Roman" w:cs="Times New Roman"/>
          <w:lang w:bidi="en-US"/>
        </w:rPr>
        <w:t xml:space="preserve">TAA-eligible participants in </w:t>
      </w:r>
      <w:r w:rsidR="00585FF6" w:rsidRPr="00FB01AB">
        <w:rPr>
          <w:rFonts w:ascii="Times New Roman" w:hAnsi="Times New Roman" w:cs="Times New Roman"/>
          <w:lang w:bidi="en-US"/>
        </w:rPr>
        <w:t>Colorado</w:t>
      </w:r>
      <w:r w:rsidR="00AC10A5" w:rsidRPr="00FB01AB">
        <w:rPr>
          <w:rFonts w:ascii="Times New Roman" w:hAnsi="Times New Roman" w:cs="Times New Roman"/>
          <w:lang w:bidi="en-US"/>
        </w:rPr>
        <w:t xml:space="preserve"> lost </w:t>
      </w:r>
      <w:r w:rsidR="00017271" w:rsidRPr="00FB01AB">
        <w:rPr>
          <w:rFonts w:ascii="Times New Roman" w:hAnsi="Times New Roman" w:cs="Times New Roman"/>
          <w:lang w:bidi="en-US"/>
        </w:rPr>
        <w:t xml:space="preserve">manufacturing </w:t>
      </w:r>
      <w:r w:rsidR="00AC10A5" w:rsidRPr="00FB01AB">
        <w:rPr>
          <w:rFonts w:ascii="Times New Roman" w:hAnsi="Times New Roman" w:cs="Times New Roman"/>
          <w:lang w:bidi="en-US"/>
        </w:rPr>
        <w:t>jobs</w:t>
      </w:r>
      <w:r w:rsidR="00017271" w:rsidRPr="00FB01AB">
        <w:rPr>
          <w:rFonts w:ascii="Times New Roman" w:hAnsi="Times New Roman" w:cs="Times New Roman"/>
          <w:lang w:bidi="en-US"/>
        </w:rPr>
        <w:t>.</w:t>
      </w:r>
      <w:r w:rsidR="00B63DBB" w:rsidRPr="00FB01AB">
        <w:rPr>
          <w:rFonts w:ascii="Times New Roman" w:hAnsi="Times New Roman" w:cs="Times New Roman"/>
          <w:lang w:bidi="en-US"/>
        </w:rPr>
        <w:t xml:space="preserve"> The table below documents a </w:t>
      </w:r>
      <w:r w:rsidR="00B63DBB" w:rsidRPr="00FB01AB">
        <w:rPr>
          <w:rFonts w:ascii="Times New Roman" w:hAnsi="Times New Roman" w:cs="Times New Roman"/>
          <w:i/>
          <w:lang w:bidi="en-US"/>
        </w:rPr>
        <w:t>sample</w:t>
      </w:r>
      <w:r w:rsidR="00B63DBB" w:rsidRPr="00FB01AB">
        <w:rPr>
          <w:rFonts w:ascii="Times New Roman" w:hAnsi="Times New Roman" w:cs="Times New Roman"/>
          <w:lang w:bidi="en-US"/>
        </w:rPr>
        <w:t xml:space="preserve"> of TAA certification determinations</w:t>
      </w:r>
      <w:r w:rsidR="00B63DBB" w:rsidRPr="00FB01AB">
        <w:rPr>
          <w:rFonts w:ascii="Times New Roman" w:hAnsi="Times New Roman" w:cs="Times New Roman"/>
          <w:b/>
          <w:lang w:bidi="en-US"/>
        </w:rPr>
        <w:t xml:space="preserve"> </w:t>
      </w:r>
      <w:r w:rsidR="00B63DBB" w:rsidRPr="00FB01AB">
        <w:rPr>
          <w:rFonts w:ascii="Times New Roman" w:hAnsi="Times New Roman" w:cs="Times New Roman"/>
          <w:lang w:bidi="en-US"/>
        </w:rPr>
        <w:t xml:space="preserve">in </w:t>
      </w:r>
      <w:r w:rsidR="00160DD4" w:rsidRPr="00FB01AB">
        <w:rPr>
          <w:rFonts w:ascii="Times New Roman" w:hAnsi="Times New Roman" w:cs="Times New Roman"/>
          <w:lang w:bidi="en-US"/>
        </w:rPr>
        <w:t xml:space="preserve">the CHAMP-targeted </w:t>
      </w:r>
      <w:r w:rsidR="00CB5486" w:rsidRPr="00FB01AB">
        <w:rPr>
          <w:rFonts w:ascii="Times New Roman" w:hAnsi="Times New Roman" w:cs="Times New Roman"/>
          <w:lang w:bidi="en-US"/>
        </w:rPr>
        <w:t>areas</w:t>
      </w:r>
      <w:r w:rsidR="00B63DBB" w:rsidRPr="00FB01AB">
        <w:rPr>
          <w:rFonts w:ascii="Times New Roman" w:hAnsi="Times New Roman" w:cs="Times New Roman"/>
          <w:lang w:bidi="en-US"/>
        </w:rPr>
        <w:t xml:space="preserve"> since 200</w:t>
      </w:r>
      <w:r w:rsidR="007138A4" w:rsidRPr="00FB01AB">
        <w:rPr>
          <w:rFonts w:ascii="Times New Roman" w:hAnsi="Times New Roman" w:cs="Times New Roman"/>
          <w:lang w:bidi="en-US"/>
        </w:rPr>
        <w:t>8</w:t>
      </w:r>
      <w:r w:rsidR="00B63DBB" w:rsidRPr="00FB01AB">
        <w:rPr>
          <w:rFonts w:ascii="Times New Roman" w:hAnsi="Times New Roman" w:cs="Times New Roman"/>
          <w:lang w:bidi="en-US"/>
        </w:rPr>
        <w:t>.</w:t>
      </w:r>
    </w:p>
    <w:tbl>
      <w:tblPr>
        <w:tblW w:w="5000" w:type="pct"/>
        <w:tblLook w:val="0000"/>
      </w:tblPr>
      <w:tblGrid>
        <w:gridCol w:w="1031"/>
        <w:gridCol w:w="4160"/>
        <w:gridCol w:w="1758"/>
        <w:gridCol w:w="1350"/>
        <w:gridCol w:w="1277"/>
      </w:tblGrid>
      <w:tr w:rsidR="004F6A7B" w:rsidRPr="00FB01AB">
        <w:trPr>
          <w:trHeight w:val="440"/>
        </w:trPr>
        <w:tc>
          <w:tcPr>
            <w:tcW w:w="538" w:type="pct"/>
            <w:tcBorders>
              <w:top w:val="single" w:sz="4" w:space="0" w:color="000000"/>
              <w:left w:val="single" w:sz="4" w:space="0" w:color="000000"/>
              <w:bottom w:val="single" w:sz="4" w:space="0" w:color="000000"/>
              <w:right w:val="single" w:sz="4" w:space="0" w:color="000000"/>
            </w:tcBorders>
            <w:vAlign w:val="center"/>
          </w:tcPr>
          <w:p w:rsidR="008B1CEE" w:rsidRPr="00FB01AB" w:rsidRDefault="008B1CEE" w:rsidP="00800F57">
            <w:pPr>
              <w:widowControl w:val="0"/>
              <w:jc w:val="center"/>
              <w:rPr>
                <w:rFonts w:ascii="Times New Roman" w:hAnsi="Times New Roman" w:cs="Times New Roman"/>
                <w:b/>
              </w:rPr>
            </w:pPr>
            <w:r w:rsidRPr="00FB01AB">
              <w:rPr>
                <w:rFonts w:ascii="Times New Roman" w:hAnsi="Times New Roman" w:cs="Times New Roman"/>
                <w:b/>
              </w:rPr>
              <w:t>TAW number</w:t>
            </w:r>
          </w:p>
        </w:tc>
        <w:tc>
          <w:tcPr>
            <w:tcW w:w="2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1CEE" w:rsidRPr="00FB01AB" w:rsidRDefault="008B1CEE" w:rsidP="00800F57">
            <w:pPr>
              <w:widowControl w:val="0"/>
              <w:rPr>
                <w:rFonts w:ascii="Times New Roman" w:hAnsi="Times New Roman" w:cs="Times New Roman"/>
                <w:b/>
              </w:rPr>
            </w:pPr>
            <w:r w:rsidRPr="00FB01AB">
              <w:rPr>
                <w:rFonts w:ascii="Times New Roman" w:hAnsi="Times New Roman" w:cs="Times New Roman"/>
                <w:b/>
              </w:rPr>
              <w:t>Company</w:t>
            </w:r>
          </w:p>
        </w:tc>
        <w:tc>
          <w:tcPr>
            <w:tcW w:w="9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1CEE" w:rsidRPr="00FB01AB" w:rsidRDefault="008B1CEE" w:rsidP="00800F57">
            <w:pPr>
              <w:widowControl w:val="0"/>
              <w:rPr>
                <w:rFonts w:ascii="Times New Roman" w:hAnsi="Times New Roman" w:cs="Times New Roman"/>
                <w:b/>
              </w:rPr>
            </w:pPr>
            <w:r w:rsidRPr="00FB01AB">
              <w:rPr>
                <w:rFonts w:ascii="Times New Roman" w:hAnsi="Times New Roman" w:cs="Times New Roman"/>
                <w:b/>
              </w:rPr>
              <w:t>City</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1CEE" w:rsidRPr="00FB01AB" w:rsidRDefault="008B1CEE" w:rsidP="00800F57">
            <w:pPr>
              <w:widowControl w:val="0"/>
              <w:jc w:val="right"/>
              <w:rPr>
                <w:rFonts w:ascii="Times New Roman" w:hAnsi="Times New Roman" w:cs="Times New Roman"/>
                <w:b/>
              </w:rPr>
            </w:pPr>
            <w:r w:rsidRPr="00FB01AB">
              <w:rPr>
                <w:rFonts w:ascii="Times New Roman" w:hAnsi="Times New Roman" w:cs="Times New Roman"/>
                <w:b/>
              </w:rPr>
              <w:t>Decision Date</w:t>
            </w:r>
          </w:p>
        </w:tc>
        <w:tc>
          <w:tcPr>
            <w:tcW w:w="667" w:type="pct"/>
            <w:tcBorders>
              <w:top w:val="single" w:sz="4" w:space="0" w:color="000000"/>
              <w:left w:val="single" w:sz="4" w:space="0" w:color="000000"/>
              <w:bottom w:val="single" w:sz="4" w:space="0" w:color="000000"/>
              <w:right w:val="single" w:sz="4" w:space="0" w:color="000000"/>
            </w:tcBorders>
          </w:tcPr>
          <w:p w:rsidR="008B1CEE" w:rsidRPr="00FB01AB" w:rsidRDefault="008B1CEE" w:rsidP="00800F57">
            <w:pPr>
              <w:widowControl w:val="0"/>
              <w:jc w:val="right"/>
              <w:rPr>
                <w:rFonts w:ascii="Times New Roman" w:hAnsi="Times New Roman" w:cs="Times New Roman"/>
                <w:b/>
              </w:rPr>
            </w:pPr>
            <w:r w:rsidRPr="00FB01AB">
              <w:rPr>
                <w:rFonts w:ascii="Times New Roman" w:hAnsi="Times New Roman" w:cs="Times New Roman"/>
                <w:b/>
              </w:rPr>
              <w:t># Affected</w:t>
            </w:r>
          </w:p>
        </w:tc>
      </w:tr>
      <w:tr w:rsidR="004F6A7B" w:rsidRPr="00FB01AB">
        <w:trPr>
          <w:trHeight w:val="240"/>
        </w:trPr>
        <w:tc>
          <w:tcPr>
            <w:tcW w:w="538" w:type="pct"/>
            <w:tcBorders>
              <w:top w:val="single" w:sz="4" w:space="0" w:color="000000"/>
              <w:left w:val="single" w:sz="4" w:space="0" w:color="000000"/>
              <w:bottom w:val="single" w:sz="4" w:space="0" w:color="000000"/>
              <w:right w:val="single" w:sz="4" w:space="0" w:color="000000"/>
            </w:tcBorders>
          </w:tcPr>
          <w:p w:rsidR="008B1CEE" w:rsidRPr="00FB01AB" w:rsidRDefault="008B1CEE" w:rsidP="00800F57">
            <w:pPr>
              <w:widowControl w:val="0"/>
              <w:rPr>
                <w:rFonts w:ascii="Times New Roman" w:hAnsi="Times New Roman" w:cs="Times New Roman"/>
              </w:rPr>
            </w:pPr>
            <w:r w:rsidRPr="00FB01AB">
              <w:rPr>
                <w:rFonts w:ascii="Times New Roman" w:hAnsi="Times New Roman" w:cs="Times New Roman"/>
              </w:rPr>
              <w:t>64114</w:t>
            </w:r>
          </w:p>
        </w:tc>
        <w:tc>
          <w:tcPr>
            <w:tcW w:w="2172" w:type="pct"/>
            <w:tcBorders>
              <w:top w:val="single" w:sz="4" w:space="0" w:color="000000"/>
              <w:left w:val="single" w:sz="4" w:space="0" w:color="000000"/>
              <w:bottom w:val="single" w:sz="4" w:space="0" w:color="000000"/>
              <w:right w:val="single" w:sz="4" w:space="0" w:color="000000"/>
            </w:tcBorders>
            <w:shd w:val="clear" w:color="auto" w:fill="auto"/>
          </w:tcPr>
          <w:p w:rsidR="008B1CEE" w:rsidRPr="00FB01AB" w:rsidRDefault="008B1CEE" w:rsidP="00800F57">
            <w:pPr>
              <w:widowControl w:val="0"/>
              <w:rPr>
                <w:rFonts w:ascii="Times New Roman" w:hAnsi="Times New Roman" w:cs="Times New Roman"/>
              </w:rPr>
            </w:pPr>
            <w:r w:rsidRPr="00FB01AB">
              <w:rPr>
                <w:rFonts w:ascii="Times New Roman" w:hAnsi="Times New Roman" w:cs="Times New Roman"/>
              </w:rPr>
              <w:t>Advanced Energy Industries, Inc.</w:t>
            </w:r>
          </w:p>
        </w:tc>
        <w:tc>
          <w:tcPr>
            <w:tcW w:w="918" w:type="pct"/>
            <w:tcBorders>
              <w:top w:val="single" w:sz="4" w:space="0" w:color="000000"/>
              <w:left w:val="single" w:sz="4" w:space="0" w:color="000000"/>
              <w:bottom w:val="single" w:sz="4" w:space="0" w:color="000000"/>
              <w:right w:val="single" w:sz="4" w:space="0" w:color="000000"/>
            </w:tcBorders>
            <w:shd w:val="clear" w:color="auto" w:fill="auto"/>
          </w:tcPr>
          <w:p w:rsidR="008B1CEE" w:rsidRPr="00FB01AB" w:rsidRDefault="008B1CEE" w:rsidP="00800F57">
            <w:pPr>
              <w:widowControl w:val="0"/>
              <w:rPr>
                <w:rFonts w:ascii="Times New Roman" w:hAnsi="Times New Roman" w:cs="Times New Roman"/>
              </w:rPr>
            </w:pPr>
            <w:r w:rsidRPr="00FB01AB">
              <w:rPr>
                <w:rFonts w:ascii="Times New Roman" w:hAnsi="Times New Roman" w:cs="Times New Roman"/>
              </w:rPr>
              <w:t>Fort Collins</w:t>
            </w:r>
          </w:p>
        </w:tc>
        <w:tc>
          <w:tcPr>
            <w:tcW w:w="705" w:type="pct"/>
            <w:tcBorders>
              <w:top w:val="single" w:sz="4" w:space="0" w:color="000000"/>
              <w:left w:val="single" w:sz="4" w:space="0" w:color="000000"/>
              <w:bottom w:val="single" w:sz="4" w:space="0" w:color="000000"/>
              <w:right w:val="single" w:sz="4" w:space="0" w:color="000000"/>
            </w:tcBorders>
            <w:shd w:val="clear" w:color="auto" w:fill="auto"/>
          </w:tcPr>
          <w:p w:rsidR="008B1CEE" w:rsidRPr="00FB01AB" w:rsidRDefault="008B1CEE" w:rsidP="00800F57">
            <w:pPr>
              <w:widowControl w:val="0"/>
              <w:jc w:val="right"/>
              <w:rPr>
                <w:rFonts w:ascii="Times New Roman" w:hAnsi="Times New Roman" w:cs="Times New Roman"/>
              </w:rPr>
            </w:pPr>
            <w:r w:rsidRPr="00FB01AB">
              <w:rPr>
                <w:rFonts w:ascii="Times New Roman" w:hAnsi="Times New Roman" w:cs="Times New Roman"/>
              </w:rPr>
              <w:t>10/28/2008</w:t>
            </w:r>
          </w:p>
        </w:tc>
        <w:tc>
          <w:tcPr>
            <w:tcW w:w="667" w:type="pct"/>
            <w:tcBorders>
              <w:top w:val="single" w:sz="4" w:space="0" w:color="000000"/>
              <w:left w:val="single" w:sz="4" w:space="0" w:color="000000"/>
              <w:bottom w:val="single" w:sz="4" w:space="0" w:color="000000"/>
              <w:right w:val="single" w:sz="4" w:space="0" w:color="000000"/>
            </w:tcBorders>
          </w:tcPr>
          <w:p w:rsidR="008B1CEE" w:rsidRPr="00FB01AB" w:rsidRDefault="008B1CEE" w:rsidP="00800F57">
            <w:pPr>
              <w:widowControl w:val="0"/>
              <w:jc w:val="right"/>
              <w:rPr>
                <w:rFonts w:ascii="Times New Roman" w:hAnsi="Times New Roman" w:cs="Times New Roman"/>
              </w:rPr>
            </w:pPr>
            <w:r w:rsidRPr="00FB01AB">
              <w:rPr>
                <w:rFonts w:ascii="Times New Roman" w:hAnsi="Times New Roman" w:cs="Times New Roman"/>
              </w:rPr>
              <w:t>227</w:t>
            </w:r>
          </w:p>
        </w:tc>
      </w:tr>
      <w:tr w:rsidR="004F6A7B" w:rsidRPr="00FB01AB">
        <w:trPr>
          <w:trHeight w:val="240"/>
        </w:trPr>
        <w:tc>
          <w:tcPr>
            <w:tcW w:w="538" w:type="pct"/>
            <w:tcBorders>
              <w:top w:val="single" w:sz="4" w:space="0" w:color="000000"/>
              <w:left w:val="single" w:sz="4" w:space="0" w:color="000000"/>
              <w:bottom w:val="single" w:sz="4" w:space="0" w:color="000000"/>
              <w:right w:val="single" w:sz="4" w:space="0" w:color="000000"/>
            </w:tcBorders>
          </w:tcPr>
          <w:p w:rsidR="008B1CEE" w:rsidRPr="00FB01AB" w:rsidRDefault="003807A5" w:rsidP="00800F57">
            <w:pPr>
              <w:widowControl w:val="0"/>
              <w:rPr>
                <w:rFonts w:ascii="Times New Roman" w:hAnsi="Times New Roman" w:cs="Times New Roman"/>
              </w:rPr>
            </w:pPr>
            <w:r w:rsidRPr="00FB01AB">
              <w:rPr>
                <w:rFonts w:ascii="Times New Roman" w:hAnsi="Times New Roman" w:cs="Times New Roman"/>
              </w:rPr>
              <w:t>64611</w:t>
            </w:r>
          </w:p>
        </w:tc>
        <w:tc>
          <w:tcPr>
            <w:tcW w:w="2172" w:type="pct"/>
            <w:tcBorders>
              <w:top w:val="single" w:sz="4" w:space="0" w:color="000000"/>
              <w:left w:val="single" w:sz="4" w:space="0" w:color="000000"/>
              <w:bottom w:val="single" w:sz="4" w:space="0" w:color="000000"/>
              <w:right w:val="single" w:sz="4" w:space="0" w:color="000000"/>
            </w:tcBorders>
            <w:shd w:val="clear" w:color="auto" w:fill="auto"/>
          </w:tcPr>
          <w:p w:rsidR="008B1CEE" w:rsidRPr="00FB01AB" w:rsidRDefault="003807A5" w:rsidP="00800F57">
            <w:pPr>
              <w:widowControl w:val="0"/>
              <w:rPr>
                <w:rFonts w:ascii="Times New Roman" w:hAnsi="Times New Roman" w:cs="Times New Roman"/>
              </w:rPr>
            </w:pPr>
            <w:r w:rsidRPr="00FB01AB">
              <w:rPr>
                <w:rFonts w:ascii="Times New Roman" w:hAnsi="Times New Roman" w:cs="Times New Roman"/>
              </w:rPr>
              <w:t>Optima Batteries, Inc.</w:t>
            </w:r>
          </w:p>
        </w:tc>
        <w:tc>
          <w:tcPr>
            <w:tcW w:w="918" w:type="pct"/>
            <w:tcBorders>
              <w:top w:val="single" w:sz="4" w:space="0" w:color="000000"/>
              <w:left w:val="single" w:sz="4" w:space="0" w:color="000000"/>
              <w:bottom w:val="single" w:sz="4" w:space="0" w:color="000000"/>
              <w:right w:val="single" w:sz="4" w:space="0" w:color="000000"/>
            </w:tcBorders>
            <w:shd w:val="clear" w:color="auto" w:fill="auto"/>
          </w:tcPr>
          <w:p w:rsidR="008B1CEE" w:rsidRPr="00FB01AB" w:rsidRDefault="003807A5" w:rsidP="00800F57">
            <w:pPr>
              <w:widowControl w:val="0"/>
              <w:rPr>
                <w:rFonts w:ascii="Times New Roman" w:hAnsi="Times New Roman" w:cs="Times New Roman"/>
              </w:rPr>
            </w:pPr>
            <w:r w:rsidRPr="00FB01AB">
              <w:rPr>
                <w:rFonts w:ascii="Times New Roman" w:hAnsi="Times New Roman" w:cs="Times New Roman"/>
              </w:rPr>
              <w:t>Aurora</w:t>
            </w:r>
          </w:p>
        </w:tc>
        <w:tc>
          <w:tcPr>
            <w:tcW w:w="705" w:type="pct"/>
            <w:tcBorders>
              <w:top w:val="single" w:sz="4" w:space="0" w:color="000000"/>
              <w:left w:val="single" w:sz="4" w:space="0" w:color="000000"/>
              <w:bottom w:val="single" w:sz="4" w:space="0" w:color="000000"/>
              <w:right w:val="single" w:sz="4" w:space="0" w:color="000000"/>
            </w:tcBorders>
            <w:shd w:val="clear" w:color="auto" w:fill="auto"/>
          </w:tcPr>
          <w:p w:rsidR="008B1CEE" w:rsidRPr="00FB01AB" w:rsidRDefault="00160DD4" w:rsidP="00800F57">
            <w:pPr>
              <w:widowControl w:val="0"/>
              <w:jc w:val="right"/>
              <w:rPr>
                <w:rFonts w:ascii="Times New Roman" w:hAnsi="Times New Roman" w:cs="Times New Roman"/>
              </w:rPr>
            </w:pPr>
            <w:r w:rsidRPr="00FB01AB">
              <w:rPr>
                <w:rFonts w:ascii="Times New Roman" w:hAnsi="Times New Roman" w:cs="Times New Roman"/>
              </w:rPr>
              <w:t>12/23/2008</w:t>
            </w:r>
          </w:p>
        </w:tc>
        <w:tc>
          <w:tcPr>
            <w:tcW w:w="667" w:type="pct"/>
            <w:tcBorders>
              <w:top w:val="single" w:sz="4" w:space="0" w:color="000000"/>
              <w:left w:val="single" w:sz="4" w:space="0" w:color="000000"/>
              <w:bottom w:val="single" w:sz="4" w:space="0" w:color="000000"/>
              <w:right w:val="single" w:sz="4" w:space="0" w:color="000000"/>
            </w:tcBorders>
          </w:tcPr>
          <w:p w:rsidR="008B1CEE" w:rsidRPr="00FB01AB" w:rsidRDefault="00160DD4" w:rsidP="00800F57">
            <w:pPr>
              <w:widowControl w:val="0"/>
              <w:jc w:val="right"/>
              <w:rPr>
                <w:rFonts w:ascii="Times New Roman" w:hAnsi="Times New Roman" w:cs="Times New Roman"/>
              </w:rPr>
            </w:pPr>
            <w:r w:rsidRPr="00FB01AB">
              <w:rPr>
                <w:rFonts w:ascii="Times New Roman" w:hAnsi="Times New Roman" w:cs="Times New Roman"/>
              </w:rPr>
              <w:t>216</w:t>
            </w:r>
          </w:p>
        </w:tc>
      </w:tr>
      <w:tr w:rsidR="004F6A7B" w:rsidRPr="00FB01AB">
        <w:trPr>
          <w:trHeight w:val="240"/>
        </w:trPr>
        <w:tc>
          <w:tcPr>
            <w:tcW w:w="538" w:type="pct"/>
            <w:tcBorders>
              <w:top w:val="single" w:sz="4" w:space="0" w:color="000000"/>
              <w:left w:val="single" w:sz="4" w:space="0" w:color="000000"/>
              <w:bottom w:val="single" w:sz="4" w:space="0" w:color="000000"/>
              <w:right w:val="single" w:sz="4" w:space="0" w:color="000000"/>
            </w:tcBorders>
          </w:tcPr>
          <w:p w:rsidR="008B1CEE" w:rsidRPr="00FB01AB" w:rsidRDefault="00160DD4" w:rsidP="00800F57">
            <w:pPr>
              <w:widowControl w:val="0"/>
              <w:rPr>
                <w:rFonts w:ascii="Times New Roman" w:hAnsi="Times New Roman" w:cs="Times New Roman"/>
              </w:rPr>
            </w:pPr>
            <w:r w:rsidRPr="00FB01AB">
              <w:rPr>
                <w:rFonts w:ascii="Times New Roman" w:hAnsi="Times New Roman" w:cs="Times New Roman"/>
              </w:rPr>
              <w:t>73854</w:t>
            </w:r>
          </w:p>
        </w:tc>
        <w:tc>
          <w:tcPr>
            <w:tcW w:w="2172" w:type="pct"/>
            <w:tcBorders>
              <w:top w:val="single" w:sz="4" w:space="0" w:color="000000"/>
              <w:left w:val="single" w:sz="4" w:space="0" w:color="000000"/>
              <w:bottom w:val="single" w:sz="4" w:space="0" w:color="000000"/>
              <w:right w:val="single" w:sz="4" w:space="0" w:color="000000"/>
            </w:tcBorders>
            <w:shd w:val="clear" w:color="auto" w:fill="auto"/>
          </w:tcPr>
          <w:p w:rsidR="008B1CEE" w:rsidRPr="00FB01AB" w:rsidRDefault="00160DD4" w:rsidP="00800F57">
            <w:pPr>
              <w:widowControl w:val="0"/>
              <w:rPr>
                <w:rFonts w:ascii="Times New Roman" w:hAnsi="Times New Roman" w:cs="Times New Roman"/>
              </w:rPr>
            </w:pPr>
            <w:r w:rsidRPr="00FB01AB">
              <w:rPr>
                <w:rFonts w:ascii="Times New Roman" w:hAnsi="Times New Roman" w:cs="Times New Roman"/>
              </w:rPr>
              <w:t>MSA</w:t>
            </w:r>
          </w:p>
        </w:tc>
        <w:tc>
          <w:tcPr>
            <w:tcW w:w="918" w:type="pct"/>
            <w:tcBorders>
              <w:top w:val="single" w:sz="4" w:space="0" w:color="000000"/>
              <w:left w:val="single" w:sz="4" w:space="0" w:color="000000"/>
              <w:bottom w:val="single" w:sz="4" w:space="0" w:color="000000"/>
              <w:right w:val="single" w:sz="4" w:space="0" w:color="000000"/>
            </w:tcBorders>
            <w:shd w:val="clear" w:color="auto" w:fill="auto"/>
          </w:tcPr>
          <w:p w:rsidR="008B1CEE" w:rsidRPr="00FB01AB" w:rsidRDefault="00160DD4" w:rsidP="00800F57">
            <w:pPr>
              <w:widowControl w:val="0"/>
              <w:rPr>
                <w:rFonts w:ascii="Times New Roman" w:hAnsi="Times New Roman" w:cs="Times New Roman"/>
              </w:rPr>
            </w:pPr>
            <w:r w:rsidRPr="00FB01AB">
              <w:rPr>
                <w:rFonts w:ascii="Times New Roman" w:hAnsi="Times New Roman" w:cs="Times New Roman"/>
              </w:rPr>
              <w:t>Englewood</w:t>
            </w:r>
          </w:p>
        </w:tc>
        <w:tc>
          <w:tcPr>
            <w:tcW w:w="705" w:type="pct"/>
            <w:tcBorders>
              <w:top w:val="single" w:sz="4" w:space="0" w:color="000000"/>
              <w:left w:val="single" w:sz="4" w:space="0" w:color="000000"/>
              <w:bottom w:val="single" w:sz="4" w:space="0" w:color="000000"/>
              <w:right w:val="single" w:sz="4" w:space="0" w:color="000000"/>
            </w:tcBorders>
            <w:shd w:val="clear" w:color="auto" w:fill="auto"/>
          </w:tcPr>
          <w:p w:rsidR="008B1CEE" w:rsidRPr="00FB01AB" w:rsidRDefault="00160DD4" w:rsidP="00800F57">
            <w:pPr>
              <w:widowControl w:val="0"/>
              <w:jc w:val="right"/>
              <w:rPr>
                <w:rFonts w:ascii="Times New Roman" w:hAnsi="Times New Roman" w:cs="Times New Roman"/>
              </w:rPr>
            </w:pPr>
            <w:r w:rsidRPr="00FB01AB">
              <w:rPr>
                <w:rFonts w:ascii="Times New Roman" w:hAnsi="Times New Roman" w:cs="Times New Roman"/>
              </w:rPr>
              <w:t>5/26/2010</w:t>
            </w:r>
          </w:p>
        </w:tc>
        <w:tc>
          <w:tcPr>
            <w:tcW w:w="667" w:type="pct"/>
            <w:tcBorders>
              <w:top w:val="single" w:sz="4" w:space="0" w:color="000000"/>
              <w:left w:val="single" w:sz="4" w:space="0" w:color="000000"/>
              <w:bottom w:val="single" w:sz="4" w:space="0" w:color="000000"/>
              <w:right w:val="single" w:sz="4" w:space="0" w:color="000000"/>
            </w:tcBorders>
          </w:tcPr>
          <w:p w:rsidR="008B1CEE" w:rsidRPr="00FB01AB" w:rsidRDefault="00160DD4" w:rsidP="00800F57">
            <w:pPr>
              <w:widowControl w:val="0"/>
              <w:jc w:val="right"/>
              <w:rPr>
                <w:rFonts w:ascii="Times New Roman" w:hAnsi="Times New Roman" w:cs="Times New Roman"/>
              </w:rPr>
            </w:pPr>
            <w:r w:rsidRPr="00FB01AB">
              <w:rPr>
                <w:rFonts w:ascii="Times New Roman" w:hAnsi="Times New Roman" w:cs="Times New Roman"/>
              </w:rPr>
              <w:t>141</w:t>
            </w:r>
          </w:p>
        </w:tc>
      </w:tr>
      <w:tr w:rsidR="004F6A7B" w:rsidRPr="00FB01AB">
        <w:trPr>
          <w:trHeight w:val="240"/>
        </w:trPr>
        <w:tc>
          <w:tcPr>
            <w:tcW w:w="538" w:type="pct"/>
            <w:tcBorders>
              <w:top w:val="single" w:sz="4" w:space="0" w:color="000000"/>
              <w:left w:val="single" w:sz="4" w:space="0" w:color="000000"/>
              <w:bottom w:val="single" w:sz="4" w:space="0" w:color="000000"/>
              <w:right w:val="single" w:sz="4" w:space="0" w:color="000000"/>
            </w:tcBorders>
          </w:tcPr>
          <w:p w:rsidR="008B1CEE" w:rsidRPr="00FB01AB" w:rsidRDefault="00160DD4" w:rsidP="00800F57">
            <w:pPr>
              <w:widowControl w:val="0"/>
              <w:rPr>
                <w:rFonts w:ascii="Times New Roman" w:hAnsi="Times New Roman" w:cs="Times New Roman"/>
              </w:rPr>
            </w:pPr>
            <w:r w:rsidRPr="00FB01AB">
              <w:rPr>
                <w:rFonts w:ascii="Times New Roman" w:hAnsi="Times New Roman" w:cs="Times New Roman"/>
              </w:rPr>
              <w:t>71131</w:t>
            </w:r>
          </w:p>
        </w:tc>
        <w:tc>
          <w:tcPr>
            <w:tcW w:w="2172" w:type="pct"/>
            <w:tcBorders>
              <w:top w:val="single" w:sz="4" w:space="0" w:color="000000"/>
              <w:left w:val="single" w:sz="4" w:space="0" w:color="000000"/>
              <w:bottom w:val="single" w:sz="4" w:space="0" w:color="000000"/>
              <w:right w:val="single" w:sz="4" w:space="0" w:color="000000"/>
            </w:tcBorders>
            <w:shd w:val="clear" w:color="auto" w:fill="auto"/>
          </w:tcPr>
          <w:p w:rsidR="008B1CEE" w:rsidRPr="00FB01AB" w:rsidRDefault="00160DD4" w:rsidP="00800F57">
            <w:pPr>
              <w:widowControl w:val="0"/>
              <w:rPr>
                <w:rFonts w:ascii="Times New Roman" w:hAnsi="Times New Roman" w:cs="Times New Roman"/>
              </w:rPr>
            </w:pPr>
            <w:r w:rsidRPr="00FB01AB">
              <w:rPr>
                <w:rFonts w:ascii="Times New Roman" w:hAnsi="Times New Roman" w:cs="Times New Roman"/>
              </w:rPr>
              <w:t>Reliant Manufacturing Service LLC</w:t>
            </w:r>
          </w:p>
        </w:tc>
        <w:tc>
          <w:tcPr>
            <w:tcW w:w="918" w:type="pct"/>
            <w:tcBorders>
              <w:top w:val="single" w:sz="4" w:space="0" w:color="000000"/>
              <w:left w:val="single" w:sz="4" w:space="0" w:color="000000"/>
              <w:bottom w:val="single" w:sz="4" w:space="0" w:color="000000"/>
              <w:right w:val="single" w:sz="4" w:space="0" w:color="000000"/>
            </w:tcBorders>
            <w:shd w:val="clear" w:color="auto" w:fill="auto"/>
          </w:tcPr>
          <w:p w:rsidR="008B1CEE" w:rsidRPr="00FB01AB" w:rsidRDefault="00160DD4" w:rsidP="00800F57">
            <w:pPr>
              <w:widowControl w:val="0"/>
              <w:rPr>
                <w:rFonts w:ascii="Times New Roman" w:hAnsi="Times New Roman" w:cs="Times New Roman"/>
              </w:rPr>
            </w:pPr>
            <w:r w:rsidRPr="00FB01AB">
              <w:rPr>
                <w:rFonts w:ascii="Times New Roman" w:hAnsi="Times New Roman" w:cs="Times New Roman"/>
              </w:rPr>
              <w:t>Longmont</w:t>
            </w:r>
          </w:p>
        </w:tc>
        <w:tc>
          <w:tcPr>
            <w:tcW w:w="705" w:type="pct"/>
            <w:tcBorders>
              <w:top w:val="single" w:sz="4" w:space="0" w:color="000000"/>
              <w:left w:val="single" w:sz="4" w:space="0" w:color="000000"/>
              <w:bottom w:val="single" w:sz="4" w:space="0" w:color="000000"/>
              <w:right w:val="single" w:sz="4" w:space="0" w:color="000000"/>
            </w:tcBorders>
            <w:shd w:val="clear" w:color="auto" w:fill="auto"/>
          </w:tcPr>
          <w:p w:rsidR="008B1CEE" w:rsidRPr="00FB01AB" w:rsidRDefault="00160DD4" w:rsidP="00800F57">
            <w:pPr>
              <w:widowControl w:val="0"/>
              <w:jc w:val="right"/>
              <w:rPr>
                <w:rFonts w:ascii="Times New Roman" w:hAnsi="Times New Roman" w:cs="Times New Roman"/>
              </w:rPr>
            </w:pPr>
            <w:r w:rsidRPr="00FB01AB">
              <w:rPr>
                <w:rFonts w:ascii="Times New Roman" w:hAnsi="Times New Roman" w:cs="Times New Roman"/>
              </w:rPr>
              <w:t>7/28/2009</w:t>
            </w:r>
          </w:p>
        </w:tc>
        <w:tc>
          <w:tcPr>
            <w:tcW w:w="667" w:type="pct"/>
            <w:tcBorders>
              <w:top w:val="single" w:sz="4" w:space="0" w:color="000000"/>
              <w:left w:val="single" w:sz="4" w:space="0" w:color="000000"/>
              <w:bottom w:val="single" w:sz="4" w:space="0" w:color="000000"/>
              <w:right w:val="single" w:sz="4" w:space="0" w:color="000000"/>
            </w:tcBorders>
          </w:tcPr>
          <w:p w:rsidR="008B1CEE" w:rsidRPr="00FB01AB" w:rsidRDefault="00160DD4" w:rsidP="00800F57">
            <w:pPr>
              <w:widowControl w:val="0"/>
              <w:jc w:val="right"/>
              <w:rPr>
                <w:rFonts w:ascii="Times New Roman" w:hAnsi="Times New Roman" w:cs="Times New Roman"/>
              </w:rPr>
            </w:pPr>
            <w:r w:rsidRPr="00FB01AB">
              <w:rPr>
                <w:rFonts w:ascii="Times New Roman" w:hAnsi="Times New Roman" w:cs="Times New Roman"/>
              </w:rPr>
              <w:t>173</w:t>
            </w:r>
          </w:p>
        </w:tc>
      </w:tr>
      <w:tr w:rsidR="004F6A7B" w:rsidRPr="00FB01AB">
        <w:trPr>
          <w:trHeight w:val="240"/>
        </w:trPr>
        <w:tc>
          <w:tcPr>
            <w:tcW w:w="538" w:type="pct"/>
            <w:tcBorders>
              <w:top w:val="single" w:sz="4" w:space="0" w:color="000000"/>
              <w:left w:val="single" w:sz="4" w:space="0" w:color="000000"/>
              <w:bottom w:val="single" w:sz="4" w:space="0" w:color="000000"/>
              <w:right w:val="single" w:sz="4" w:space="0" w:color="000000"/>
            </w:tcBorders>
          </w:tcPr>
          <w:p w:rsidR="008B1CEE" w:rsidRPr="00FB01AB" w:rsidRDefault="000241DD" w:rsidP="00800F57">
            <w:pPr>
              <w:widowControl w:val="0"/>
              <w:rPr>
                <w:rFonts w:ascii="Times New Roman" w:hAnsi="Times New Roman" w:cs="Times New Roman"/>
              </w:rPr>
            </w:pPr>
            <w:r w:rsidRPr="00FB01AB">
              <w:rPr>
                <w:rFonts w:ascii="Times New Roman" w:hAnsi="Times New Roman" w:cs="Times New Roman"/>
              </w:rPr>
              <w:t>64942</w:t>
            </w:r>
          </w:p>
        </w:tc>
        <w:tc>
          <w:tcPr>
            <w:tcW w:w="2172" w:type="pct"/>
            <w:tcBorders>
              <w:top w:val="single" w:sz="4" w:space="0" w:color="000000"/>
              <w:left w:val="single" w:sz="4" w:space="0" w:color="000000"/>
              <w:bottom w:val="single" w:sz="4" w:space="0" w:color="000000"/>
              <w:right w:val="single" w:sz="4" w:space="0" w:color="000000"/>
            </w:tcBorders>
            <w:shd w:val="clear" w:color="auto" w:fill="auto"/>
          </w:tcPr>
          <w:p w:rsidR="008B1CEE" w:rsidRPr="00FB01AB" w:rsidRDefault="000241DD" w:rsidP="00800F57">
            <w:pPr>
              <w:widowControl w:val="0"/>
              <w:rPr>
                <w:rFonts w:ascii="Times New Roman" w:hAnsi="Times New Roman" w:cs="Times New Roman"/>
              </w:rPr>
            </w:pPr>
            <w:r w:rsidRPr="00FB01AB">
              <w:rPr>
                <w:rFonts w:ascii="Times New Roman" w:hAnsi="Times New Roman" w:cs="Times New Roman"/>
              </w:rPr>
              <w:t>Bestop, Inc.</w:t>
            </w:r>
          </w:p>
        </w:tc>
        <w:tc>
          <w:tcPr>
            <w:tcW w:w="918" w:type="pct"/>
            <w:tcBorders>
              <w:top w:val="single" w:sz="4" w:space="0" w:color="000000"/>
              <w:left w:val="single" w:sz="4" w:space="0" w:color="000000"/>
              <w:bottom w:val="single" w:sz="4" w:space="0" w:color="000000"/>
              <w:right w:val="single" w:sz="4" w:space="0" w:color="000000"/>
            </w:tcBorders>
            <w:shd w:val="clear" w:color="auto" w:fill="auto"/>
          </w:tcPr>
          <w:p w:rsidR="008B1CEE" w:rsidRPr="00FB01AB" w:rsidRDefault="000241DD" w:rsidP="00800F57">
            <w:pPr>
              <w:widowControl w:val="0"/>
              <w:rPr>
                <w:rFonts w:ascii="Times New Roman" w:hAnsi="Times New Roman" w:cs="Times New Roman"/>
              </w:rPr>
            </w:pPr>
            <w:r w:rsidRPr="00FB01AB">
              <w:rPr>
                <w:rFonts w:ascii="Times New Roman" w:hAnsi="Times New Roman" w:cs="Times New Roman"/>
              </w:rPr>
              <w:t>Broomfield</w:t>
            </w:r>
          </w:p>
        </w:tc>
        <w:tc>
          <w:tcPr>
            <w:tcW w:w="705" w:type="pct"/>
            <w:tcBorders>
              <w:top w:val="single" w:sz="4" w:space="0" w:color="000000"/>
              <w:left w:val="single" w:sz="4" w:space="0" w:color="000000"/>
              <w:bottom w:val="single" w:sz="4" w:space="0" w:color="000000"/>
              <w:right w:val="single" w:sz="4" w:space="0" w:color="000000"/>
            </w:tcBorders>
            <w:shd w:val="clear" w:color="auto" w:fill="auto"/>
          </w:tcPr>
          <w:p w:rsidR="008B1CEE" w:rsidRPr="00FB01AB" w:rsidRDefault="000241DD" w:rsidP="00800F57">
            <w:pPr>
              <w:widowControl w:val="0"/>
              <w:jc w:val="right"/>
              <w:rPr>
                <w:rFonts w:ascii="Times New Roman" w:hAnsi="Times New Roman" w:cs="Times New Roman"/>
              </w:rPr>
            </w:pPr>
            <w:r w:rsidRPr="00FB01AB">
              <w:rPr>
                <w:rFonts w:ascii="Times New Roman" w:hAnsi="Times New Roman" w:cs="Times New Roman"/>
              </w:rPr>
              <w:t>2/10/2009</w:t>
            </w:r>
          </w:p>
        </w:tc>
        <w:tc>
          <w:tcPr>
            <w:tcW w:w="667" w:type="pct"/>
            <w:tcBorders>
              <w:top w:val="single" w:sz="4" w:space="0" w:color="000000"/>
              <w:left w:val="single" w:sz="4" w:space="0" w:color="000000"/>
              <w:bottom w:val="single" w:sz="4" w:space="0" w:color="000000"/>
              <w:right w:val="single" w:sz="4" w:space="0" w:color="000000"/>
            </w:tcBorders>
          </w:tcPr>
          <w:p w:rsidR="008B1CEE" w:rsidRPr="00FB01AB" w:rsidRDefault="000241DD" w:rsidP="00800F57">
            <w:pPr>
              <w:widowControl w:val="0"/>
              <w:jc w:val="right"/>
              <w:rPr>
                <w:rFonts w:ascii="Times New Roman" w:hAnsi="Times New Roman" w:cs="Times New Roman"/>
              </w:rPr>
            </w:pPr>
            <w:r w:rsidRPr="00FB01AB">
              <w:rPr>
                <w:rFonts w:ascii="Times New Roman" w:hAnsi="Times New Roman" w:cs="Times New Roman"/>
              </w:rPr>
              <w:t>178</w:t>
            </w:r>
          </w:p>
        </w:tc>
      </w:tr>
      <w:tr w:rsidR="004F6A7B" w:rsidRPr="00FB01AB">
        <w:trPr>
          <w:trHeight w:val="240"/>
        </w:trPr>
        <w:tc>
          <w:tcPr>
            <w:tcW w:w="538" w:type="pct"/>
            <w:tcBorders>
              <w:top w:val="single" w:sz="4" w:space="0" w:color="000000"/>
              <w:left w:val="single" w:sz="4" w:space="0" w:color="000000"/>
              <w:bottom w:val="single" w:sz="4" w:space="0" w:color="000000"/>
              <w:right w:val="single" w:sz="4" w:space="0" w:color="000000"/>
            </w:tcBorders>
          </w:tcPr>
          <w:p w:rsidR="008B1CEE" w:rsidRPr="00FB01AB" w:rsidRDefault="000241DD" w:rsidP="00800F57">
            <w:pPr>
              <w:widowControl w:val="0"/>
              <w:rPr>
                <w:rFonts w:ascii="Times New Roman" w:hAnsi="Times New Roman" w:cs="Times New Roman"/>
              </w:rPr>
            </w:pPr>
            <w:r w:rsidRPr="00FB01AB">
              <w:rPr>
                <w:rFonts w:ascii="Times New Roman" w:hAnsi="Times New Roman" w:cs="Times New Roman"/>
              </w:rPr>
              <w:t>74013</w:t>
            </w:r>
          </w:p>
        </w:tc>
        <w:tc>
          <w:tcPr>
            <w:tcW w:w="2172" w:type="pct"/>
            <w:tcBorders>
              <w:top w:val="single" w:sz="4" w:space="0" w:color="000000"/>
              <w:left w:val="single" w:sz="4" w:space="0" w:color="000000"/>
              <w:bottom w:val="single" w:sz="4" w:space="0" w:color="000000"/>
              <w:right w:val="single" w:sz="4" w:space="0" w:color="000000"/>
            </w:tcBorders>
            <w:shd w:val="clear" w:color="auto" w:fill="auto"/>
          </w:tcPr>
          <w:p w:rsidR="008B1CEE" w:rsidRPr="00FB01AB" w:rsidRDefault="000241DD" w:rsidP="00800F57">
            <w:pPr>
              <w:widowControl w:val="0"/>
              <w:rPr>
                <w:rFonts w:ascii="Times New Roman" w:hAnsi="Times New Roman" w:cs="Times New Roman"/>
              </w:rPr>
            </w:pPr>
            <w:r w:rsidRPr="00FB01AB">
              <w:rPr>
                <w:rFonts w:ascii="Times New Roman" w:hAnsi="Times New Roman" w:cs="Times New Roman"/>
              </w:rPr>
              <w:t>WellPoint, Inc.</w:t>
            </w:r>
          </w:p>
        </w:tc>
        <w:tc>
          <w:tcPr>
            <w:tcW w:w="918" w:type="pct"/>
            <w:tcBorders>
              <w:top w:val="single" w:sz="4" w:space="0" w:color="000000"/>
              <w:left w:val="single" w:sz="4" w:space="0" w:color="000000"/>
              <w:bottom w:val="single" w:sz="4" w:space="0" w:color="000000"/>
              <w:right w:val="single" w:sz="4" w:space="0" w:color="000000"/>
            </w:tcBorders>
            <w:shd w:val="clear" w:color="auto" w:fill="auto"/>
          </w:tcPr>
          <w:p w:rsidR="008B1CEE" w:rsidRPr="00FB01AB" w:rsidRDefault="000241DD" w:rsidP="00800F57">
            <w:pPr>
              <w:widowControl w:val="0"/>
              <w:rPr>
                <w:rFonts w:ascii="Times New Roman" w:hAnsi="Times New Roman" w:cs="Times New Roman"/>
              </w:rPr>
            </w:pPr>
            <w:r w:rsidRPr="00FB01AB">
              <w:rPr>
                <w:rFonts w:ascii="Times New Roman" w:hAnsi="Times New Roman" w:cs="Times New Roman"/>
              </w:rPr>
              <w:t>Denver</w:t>
            </w:r>
          </w:p>
        </w:tc>
        <w:tc>
          <w:tcPr>
            <w:tcW w:w="705" w:type="pct"/>
            <w:tcBorders>
              <w:top w:val="single" w:sz="4" w:space="0" w:color="000000"/>
              <w:left w:val="single" w:sz="4" w:space="0" w:color="000000"/>
              <w:bottom w:val="single" w:sz="4" w:space="0" w:color="000000"/>
              <w:right w:val="single" w:sz="4" w:space="0" w:color="000000"/>
            </w:tcBorders>
            <w:shd w:val="clear" w:color="auto" w:fill="auto"/>
          </w:tcPr>
          <w:p w:rsidR="008B1CEE" w:rsidRPr="00FB01AB" w:rsidRDefault="000241DD" w:rsidP="00800F57">
            <w:pPr>
              <w:widowControl w:val="0"/>
              <w:jc w:val="right"/>
              <w:rPr>
                <w:rFonts w:ascii="Times New Roman" w:hAnsi="Times New Roman" w:cs="Times New Roman"/>
              </w:rPr>
            </w:pPr>
            <w:r w:rsidRPr="00FB01AB">
              <w:rPr>
                <w:rFonts w:ascii="Times New Roman" w:hAnsi="Times New Roman" w:cs="Times New Roman"/>
              </w:rPr>
              <w:t>6/15/2010</w:t>
            </w:r>
          </w:p>
        </w:tc>
        <w:tc>
          <w:tcPr>
            <w:tcW w:w="667" w:type="pct"/>
            <w:tcBorders>
              <w:top w:val="single" w:sz="4" w:space="0" w:color="000000"/>
              <w:left w:val="single" w:sz="4" w:space="0" w:color="000000"/>
              <w:bottom w:val="single" w:sz="4" w:space="0" w:color="000000"/>
              <w:right w:val="single" w:sz="4" w:space="0" w:color="000000"/>
            </w:tcBorders>
          </w:tcPr>
          <w:p w:rsidR="008B1CEE" w:rsidRPr="00FB01AB" w:rsidRDefault="000241DD" w:rsidP="00800F57">
            <w:pPr>
              <w:widowControl w:val="0"/>
              <w:jc w:val="right"/>
              <w:rPr>
                <w:rFonts w:ascii="Times New Roman" w:hAnsi="Times New Roman" w:cs="Times New Roman"/>
              </w:rPr>
            </w:pPr>
            <w:r w:rsidRPr="00FB01AB">
              <w:rPr>
                <w:rFonts w:ascii="Times New Roman" w:hAnsi="Times New Roman" w:cs="Times New Roman"/>
              </w:rPr>
              <w:t>77</w:t>
            </w:r>
          </w:p>
        </w:tc>
      </w:tr>
      <w:tr w:rsidR="004F6A7B" w:rsidRPr="00FB01AB">
        <w:trPr>
          <w:trHeight w:val="240"/>
        </w:trPr>
        <w:tc>
          <w:tcPr>
            <w:tcW w:w="538" w:type="pct"/>
            <w:tcBorders>
              <w:top w:val="single" w:sz="4" w:space="0" w:color="000000"/>
              <w:left w:val="single" w:sz="4" w:space="0" w:color="000000"/>
              <w:bottom w:val="single" w:sz="4" w:space="0" w:color="000000"/>
              <w:right w:val="single" w:sz="4" w:space="0" w:color="000000"/>
            </w:tcBorders>
          </w:tcPr>
          <w:p w:rsidR="008B1CEE" w:rsidRPr="00FB01AB" w:rsidRDefault="000241DD" w:rsidP="00800F57">
            <w:pPr>
              <w:widowControl w:val="0"/>
              <w:rPr>
                <w:rFonts w:ascii="Times New Roman" w:hAnsi="Times New Roman" w:cs="Times New Roman"/>
              </w:rPr>
            </w:pPr>
            <w:r w:rsidRPr="00FB01AB">
              <w:rPr>
                <w:rFonts w:ascii="Times New Roman" w:hAnsi="Times New Roman" w:cs="Times New Roman"/>
              </w:rPr>
              <w:t>73987</w:t>
            </w:r>
          </w:p>
        </w:tc>
        <w:tc>
          <w:tcPr>
            <w:tcW w:w="2172" w:type="pct"/>
            <w:tcBorders>
              <w:top w:val="single" w:sz="4" w:space="0" w:color="000000"/>
              <w:left w:val="single" w:sz="4" w:space="0" w:color="000000"/>
              <w:bottom w:val="single" w:sz="4" w:space="0" w:color="000000"/>
              <w:right w:val="single" w:sz="4" w:space="0" w:color="000000"/>
            </w:tcBorders>
            <w:shd w:val="clear" w:color="auto" w:fill="auto"/>
          </w:tcPr>
          <w:p w:rsidR="008B1CEE" w:rsidRPr="00FB01AB" w:rsidRDefault="000241DD" w:rsidP="00800F57">
            <w:pPr>
              <w:widowControl w:val="0"/>
              <w:rPr>
                <w:rFonts w:ascii="Times New Roman" w:hAnsi="Times New Roman" w:cs="Times New Roman"/>
              </w:rPr>
            </w:pPr>
            <w:r w:rsidRPr="00FB01AB">
              <w:rPr>
                <w:rFonts w:ascii="Times New Roman" w:hAnsi="Times New Roman" w:cs="Times New Roman"/>
              </w:rPr>
              <w:t>Ford Motor Credit Company, LLC</w:t>
            </w:r>
          </w:p>
        </w:tc>
        <w:tc>
          <w:tcPr>
            <w:tcW w:w="918" w:type="pct"/>
            <w:tcBorders>
              <w:top w:val="single" w:sz="4" w:space="0" w:color="000000"/>
              <w:left w:val="single" w:sz="4" w:space="0" w:color="000000"/>
              <w:bottom w:val="single" w:sz="4" w:space="0" w:color="000000"/>
              <w:right w:val="single" w:sz="4" w:space="0" w:color="000000"/>
            </w:tcBorders>
            <w:shd w:val="clear" w:color="auto" w:fill="auto"/>
          </w:tcPr>
          <w:p w:rsidR="008B1CEE" w:rsidRPr="00FB01AB" w:rsidRDefault="000241DD" w:rsidP="00800F57">
            <w:pPr>
              <w:widowControl w:val="0"/>
              <w:rPr>
                <w:rFonts w:ascii="Times New Roman" w:hAnsi="Times New Roman" w:cs="Times New Roman"/>
              </w:rPr>
            </w:pPr>
            <w:r w:rsidRPr="00FB01AB">
              <w:rPr>
                <w:rFonts w:ascii="Times New Roman" w:hAnsi="Times New Roman" w:cs="Times New Roman"/>
              </w:rPr>
              <w:t>Colorado Springs</w:t>
            </w:r>
          </w:p>
        </w:tc>
        <w:tc>
          <w:tcPr>
            <w:tcW w:w="705" w:type="pct"/>
            <w:tcBorders>
              <w:top w:val="single" w:sz="4" w:space="0" w:color="000000"/>
              <w:left w:val="single" w:sz="4" w:space="0" w:color="000000"/>
              <w:bottom w:val="single" w:sz="4" w:space="0" w:color="000000"/>
              <w:right w:val="single" w:sz="4" w:space="0" w:color="000000"/>
            </w:tcBorders>
            <w:shd w:val="clear" w:color="auto" w:fill="auto"/>
          </w:tcPr>
          <w:p w:rsidR="008B1CEE" w:rsidRPr="00FB01AB" w:rsidRDefault="000241DD" w:rsidP="00800F57">
            <w:pPr>
              <w:widowControl w:val="0"/>
              <w:jc w:val="right"/>
              <w:rPr>
                <w:rFonts w:ascii="Times New Roman" w:hAnsi="Times New Roman" w:cs="Times New Roman"/>
              </w:rPr>
            </w:pPr>
            <w:r w:rsidRPr="00FB01AB">
              <w:rPr>
                <w:rFonts w:ascii="Times New Roman" w:hAnsi="Times New Roman" w:cs="Times New Roman"/>
              </w:rPr>
              <w:t>6/29/2010</w:t>
            </w:r>
          </w:p>
        </w:tc>
        <w:tc>
          <w:tcPr>
            <w:tcW w:w="667" w:type="pct"/>
            <w:tcBorders>
              <w:top w:val="single" w:sz="4" w:space="0" w:color="000000"/>
              <w:left w:val="single" w:sz="4" w:space="0" w:color="000000"/>
              <w:bottom w:val="single" w:sz="4" w:space="0" w:color="000000"/>
              <w:right w:val="single" w:sz="4" w:space="0" w:color="000000"/>
            </w:tcBorders>
          </w:tcPr>
          <w:p w:rsidR="008B1CEE" w:rsidRPr="00FB01AB" w:rsidRDefault="000241DD" w:rsidP="00800F57">
            <w:pPr>
              <w:widowControl w:val="0"/>
              <w:jc w:val="right"/>
              <w:rPr>
                <w:rFonts w:ascii="Times New Roman" w:hAnsi="Times New Roman" w:cs="Times New Roman"/>
              </w:rPr>
            </w:pPr>
            <w:r w:rsidRPr="00FB01AB">
              <w:rPr>
                <w:rFonts w:ascii="Times New Roman" w:hAnsi="Times New Roman" w:cs="Times New Roman"/>
              </w:rPr>
              <w:t>78</w:t>
            </w:r>
          </w:p>
        </w:tc>
      </w:tr>
      <w:tr w:rsidR="004F6A7B" w:rsidRPr="00FB01AB">
        <w:trPr>
          <w:trHeight w:val="240"/>
        </w:trPr>
        <w:tc>
          <w:tcPr>
            <w:tcW w:w="538" w:type="pct"/>
            <w:tcBorders>
              <w:top w:val="single" w:sz="4" w:space="0" w:color="000000"/>
              <w:left w:val="single" w:sz="4" w:space="0" w:color="000000"/>
              <w:bottom w:val="single" w:sz="4" w:space="0" w:color="000000"/>
              <w:right w:val="single" w:sz="4" w:space="0" w:color="000000"/>
            </w:tcBorders>
          </w:tcPr>
          <w:p w:rsidR="008B1CEE" w:rsidRPr="00FB01AB" w:rsidRDefault="00044E30" w:rsidP="00800F57">
            <w:pPr>
              <w:widowControl w:val="0"/>
              <w:rPr>
                <w:rFonts w:ascii="Times New Roman" w:hAnsi="Times New Roman" w:cs="Times New Roman"/>
              </w:rPr>
            </w:pPr>
            <w:r w:rsidRPr="00FB01AB">
              <w:rPr>
                <w:rFonts w:ascii="Times New Roman" w:hAnsi="Times New Roman" w:cs="Times New Roman"/>
              </w:rPr>
              <w:t>71482</w:t>
            </w:r>
          </w:p>
        </w:tc>
        <w:tc>
          <w:tcPr>
            <w:tcW w:w="2172" w:type="pct"/>
            <w:tcBorders>
              <w:top w:val="single" w:sz="4" w:space="0" w:color="000000"/>
              <w:left w:val="single" w:sz="4" w:space="0" w:color="000000"/>
              <w:bottom w:val="single" w:sz="4" w:space="0" w:color="000000"/>
              <w:right w:val="single" w:sz="4" w:space="0" w:color="000000"/>
            </w:tcBorders>
            <w:shd w:val="clear" w:color="auto" w:fill="auto"/>
          </w:tcPr>
          <w:p w:rsidR="008B1CEE" w:rsidRPr="00FB01AB" w:rsidRDefault="00044E30" w:rsidP="00800F57">
            <w:pPr>
              <w:widowControl w:val="0"/>
              <w:rPr>
                <w:rFonts w:ascii="Times New Roman" w:hAnsi="Times New Roman" w:cs="Times New Roman"/>
              </w:rPr>
            </w:pPr>
            <w:r w:rsidRPr="00FB01AB">
              <w:rPr>
                <w:rFonts w:ascii="Times New Roman" w:hAnsi="Times New Roman" w:cs="Times New Roman"/>
              </w:rPr>
              <w:t>Trane</w:t>
            </w:r>
          </w:p>
        </w:tc>
        <w:tc>
          <w:tcPr>
            <w:tcW w:w="918" w:type="pct"/>
            <w:tcBorders>
              <w:top w:val="single" w:sz="4" w:space="0" w:color="000000"/>
              <w:left w:val="single" w:sz="4" w:space="0" w:color="000000"/>
              <w:bottom w:val="single" w:sz="4" w:space="0" w:color="000000"/>
              <w:right w:val="single" w:sz="4" w:space="0" w:color="000000"/>
            </w:tcBorders>
            <w:shd w:val="clear" w:color="auto" w:fill="auto"/>
          </w:tcPr>
          <w:p w:rsidR="008B1CEE" w:rsidRPr="00FB01AB" w:rsidRDefault="00044E30" w:rsidP="00800F57">
            <w:pPr>
              <w:widowControl w:val="0"/>
              <w:rPr>
                <w:rFonts w:ascii="Times New Roman" w:hAnsi="Times New Roman" w:cs="Times New Roman"/>
              </w:rPr>
            </w:pPr>
            <w:r w:rsidRPr="00FB01AB">
              <w:rPr>
                <w:rFonts w:ascii="Times New Roman" w:hAnsi="Times New Roman" w:cs="Times New Roman"/>
              </w:rPr>
              <w:t>Pueblo</w:t>
            </w:r>
          </w:p>
        </w:tc>
        <w:tc>
          <w:tcPr>
            <w:tcW w:w="705" w:type="pct"/>
            <w:tcBorders>
              <w:top w:val="single" w:sz="4" w:space="0" w:color="000000"/>
              <w:left w:val="single" w:sz="4" w:space="0" w:color="000000"/>
              <w:bottom w:val="single" w:sz="4" w:space="0" w:color="000000"/>
              <w:right w:val="single" w:sz="4" w:space="0" w:color="000000"/>
            </w:tcBorders>
            <w:shd w:val="clear" w:color="auto" w:fill="auto"/>
          </w:tcPr>
          <w:p w:rsidR="008B1CEE" w:rsidRPr="00FB01AB" w:rsidRDefault="00044E30" w:rsidP="00800F57">
            <w:pPr>
              <w:widowControl w:val="0"/>
              <w:jc w:val="right"/>
              <w:rPr>
                <w:rFonts w:ascii="Times New Roman" w:hAnsi="Times New Roman" w:cs="Times New Roman"/>
              </w:rPr>
            </w:pPr>
            <w:r w:rsidRPr="00FB01AB">
              <w:rPr>
                <w:rFonts w:ascii="Times New Roman" w:hAnsi="Times New Roman" w:cs="Times New Roman"/>
              </w:rPr>
              <w:t>1/22/2010</w:t>
            </w:r>
          </w:p>
        </w:tc>
        <w:tc>
          <w:tcPr>
            <w:tcW w:w="667" w:type="pct"/>
            <w:tcBorders>
              <w:top w:val="single" w:sz="4" w:space="0" w:color="000000"/>
              <w:left w:val="single" w:sz="4" w:space="0" w:color="000000"/>
              <w:bottom w:val="single" w:sz="4" w:space="0" w:color="000000"/>
              <w:right w:val="single" w:sz="4" w:space="0" w:color="000000"/>
            </w:tcBorders>
          </w:tcPr>
          <w:p w:rsidR="008B1CEE" w:rsidRPr="00FB01AB" w:rsidRDefault="00044E30" w:rsidP="00800F57">
            <w:pPr>
              <w:widowControl w:val="0"/>
              <w:jc w:val="right"/>
              <w:rPr>
                <w:rFonts w:ascii="Times New Roman" w:hAnsi="Times New Roman" w:cs="Times New Roman"/>
              </w:rPr>
            </w:pPr>
            <w:r w:rsidRPr="00FB01AB">
              <w:rPr>
                <w:rFonts w:ascii="Times New Roman" w:hAnsi="Times New Roman" w:cs="Times New Roman"/>
              </w:rPr>
              <w:t>196</w:t>
            </w:r>
          </w:p>
        </w:tc>
      </w:tr>
      <w:tr w:rsidR="004F6A7B" w:rsidRPr="00FB01AB">
        <w:trPr>
          <w:trHeight w:val="240"/>
        </w:trPr>
        <w:tc>
          <w:tcPr>
            <w:tcW w:w="538" w:type="pct"/>
            <w:tcBorders>
              <w:top w:val="single" w:sz="4" w:space="0" w:color="000000"/>
              <w:left w:val="single" w:sz="4" w:space="0" w:color="000000"/>
              <w:bottom w:val="single" w:sz="4" w:space="0" w:color="000000"/>
              <w:right w:val="single" w:sz="4" w:space="0" w:color="000000"/>
            </w:tcBorders>
          </w:tcPr>
          <w:p w:rsidR="008B1CEE" w:rsidRPr="00FB01AB" w:rsidRDefault="00044E30" w:rsidP="00800F57">
            <w:pPr>
              <w:widowControl w:val="0"/>
              <w:rPr>
                <w:rFonts w:ascii="Times New Roman" w:hAnsi="Times New Roman" w:cs="Times New Roman"/>
              </w:rPr>
            </w:pPr>
            <w:r w:rsidRPr="00FB01AB">
              <w:rPr>
                <w:rFonts w:ascii="Times New Roman" w:hAnsi="Times New Roman" w:cs="Times New Roman"/>
              </w:rPr>
              <w:t>71786</w:t>
            </w:r>
          </w:p>
        </w:tc>
        <w:tc>
          <w:tcPr>
            <w:tcW w:w="2172" w:type="pct"/>
            <w:tcBorders>
              <w:top w:val="single" w:sz="4" w:space="0" w:color="000000"/>
              <w:left w:val="single" w:sz="4" w:space="0" w:color="000000"/>
              <w:bottom w:val="single" w:sz="4" w:space="0" w:color="000000"/>
              <w:right w:val="single" w:sz="4" w:space="0" w:color="000000"/>
            </w:tcBorders>
            <w:shd w:val="clear" w:color="auto" w:fill="auto"/>
          </w:tcPr>
          <w:p w:rsidR="008B1CEE" w:rsidRPr="00FB01AB" w:rsidRDefault="00044E30" w:rsidP="00800F57">
            <w:pPr>
              <w:widowControl w:val="0"/>
              <w:rPr>
                <w:rFonts w:ascii="Times New Roman" w:hAnsi="Times New Roman" w:cs="Times New Roman"/>
              </w:rPr>
            </w:pPr>
            <w:r w:rsidRPr="00FB01AB">
              <w:rPr>
                <w:rFonts w:ascii="Times New Roman" w:hAnsi="Times New Roman" w:cs="Times New Roman"/>
              </w:rPr>
              <w:t>Eastman Kodak Company, Graphic Communications Group</w:t>
            </w:r>
          </w:p>
        </w:tc>
        <w:tc>
          <w:tcPr>
            <w:tcW w:w="918" w:type="pct"/>
            <w:tcBorders>
              <w:top w:val="single" w:sz="4" w:space="0" w:color="000000"/>
              <w:left w:val="single" w:sz="4" w:space="0" w:color="000000"/>
              <w:bottom w:val="single" w:sz="4" w:space="0" w:color="000000"/>
              <w:right w:val="single" w:sz="4" w:space="0" w:color="000000"/>
            </w:tcBorders>
            <w:shd w:val="clear" w:color="auto" w:fill="auto"/>
          </w:tcPr>
          <w:p w:rsidR="008B1CEE" w:rsidRPr="00FB01AB" w:rsidRDefault="00044E30" w:rsidP="00800F57">
            <w:pPr>
              <w:widowControl w:val="0"/>
              <w:rPr>
                <w:rFonts w:ascii="Times New Roman" w:hAnsi="Times New Roman" w:cs="Times New Roman"/>
              </w:rPr>
            </w:pPr>
            <w:r w:rsidRPr="00FB01AB">
              <w:rPr>
                <w:rFonts w:ascii="Times New Roman" w:hAnsi="Times New Roman" w:cs="Times New Roman"/>
              </w:rPr>
              <w:t>Windsor</w:t>
            </w:r>
          </w:p>
        </w:tc>
        <w:tc>
          <w:tcPr>
            <w:tcW w:w="705" w:type="pct"/>
            <w:tcBorders>
              <w:top w:val="single" w:sz="4" w:space="0" w:color="000000"/>
              <w:left w:val="single" w:sz="4" w:space="0" w:color="000000"/>
              <w:bottom w:val="single" w:sz="4" w:space="0" w:color="000000"/>
              <w:right w:val="single" w:sz="4" w:space="0" w:color="000000"/>
            </w:tcBorders>
            <w:shd w:val="clear" w:color="auto" w:fill="auto"/>
          </w:tcPr>
          <w:p w:rsidR="008B1CEE" w:rsidRPr="00FB01AB" w:rsidRDefault="00044E30" w:rsidP="00800F57">
            <w:pPr>
              <w:widowControl w:val="0"/>
              <w:jc w:val="right"/>
              <w:rPr>
                <w:rFonts w:ascii="Times New Roman" w:hAnsi="Times New Roman" w:cs="Times New Roman"/>
              </w:rPr>
            </w:pPr>
            <w:r w:rsidRPr="00FB01AB">
              <w:rPr>
                <w:rFonts w:ascii="Times New Roman" w:hAnsi="Times New Roman" w:cs="Times New Roman"/>
              </w:rPr>
              <w:t>9/2/2009</w:t>
            </w:r>
          </w:p>
        </w:tc>
        <w:tc>
          <w:tcPr>
            <w:tcW w:w="667" w:type="pct"/>
            <w:tcBorders>
              <w:top w:val="single" w:sz="4" w:space="0" w:color="000000"/>
              <w:left w:val="single" w:sz="4" w:space="0" w:color="000000"/>
              <w:bottom w:val="single" w:sz="4" w:space="0" w:color="000000"/>
              <w:right w:val="single" w:sz="4" w:space="0" w:color="000000"/>
            </w:tcBorders>
          </w:tcPr>
          <w:p w:rsidR="008B1CEE" w:rsidRPr="00FB01AB" w:rsidRDefault="00044E30" w:rsidP="00800F57">
            <w:pPr>
              <w:widowControl w:val="0"/>
              <w:jc w:val="right"/>
              <w:rPr>
                <w:rFonts w:ascii="Times New Roman" w:hAnsi="Times New Roman" w:cs="Times New Roman"/>
              </w:rPr>
            </w:pPr>
            <w:r w:rsidRPr="00FB01AB">
              <w:rPr>
                <w:rFonts w:ascii="Times New Roman" w:hAnsi="Times New Roman" w:cs="Times New Roman"/>
              </w:rPr>
              <w:t>339</w:t>
            </w:r>
          </w:p>
        </w:tc>
      </w:tr>
      <w:tr w:rsidR="004F6A7B" w:rsidRPr="00FB01AB">
        <w:trPr>
          <w:trHeight w:val="240"/>
        </w:trPr>
        <w:tc>
          <w:tcPr>
            <w:tcW w:w="538" w:type="pct"/>
            <w:tcBorders>
              <w:top w:val="single" w:sz="4" w:space="0" w:color="000000"/>
              <w:left w:val="single" w:sz="4" w:space="0" w:color="000000"/>
              <w:bottom w:val="single" w:sz="4" w:space="0" w:color="000000"/>
              <w:right w:val="single" w:sz="4" w:space="0" w:color="000000"/>
            </w:tcBorders>
          </w:tcPr>
          <w:p w:rsidR="008B1CEE" w:rsidRPr="00FB01AB" w:rsidRDefault="00044E30" w:rsidP="00800F57">
            <w:pPr>
              <w:widowControl w:val="0"/>
              <w:rPr>
                <w:rFonts w:ascii="Times New Roman" w:hAnsi="Times New Roman" w:cs="Times New Roman"/>
              </w:rPr>
            </w:pPr>
            <w:r w:rsidRPr="00FB01AB">
              <w:rPr>
                <w:rFonts w:ascii="Times New Roman" w:hAnsi="Times New Roman" w:cs="Times New Roman"/>
              </w:rPr>
              <w:t>74850</w:t>
            </w:r>
          </w:p>
        </w:tc>
        <w:tc>
          <w:tcPr>
            <w:tcW w:w="2172" w:type="pct"/>
            <w:tcBorders>
              <w:top w:val="single" w:sz="4" w:space="0" w:color="000000"/>
              <w:left w:val="single" w:sz="4" w:space="0" w:color="000000"/>
              <w:bottom w:val="single" w:sz="4" w:space="0" w:color="000000"/>
              <w:right w:val="single" w:sz="4" w:space="0" w:color="000000"/>
            </w:tcBorders>
            <w:shd w:val="clear" w:color="auto" w:fill="auto"/>
          </w:tcPr>
          <w:p w:rsidR="008B1CEE" w:rsidRPr="00FB01AB" w:rsidRDefault="00044E30" w:rsidP="00800F57">
            <w:pPr>
              <w:widowControl w:val="0"/>
              <w:rPr>
                <w:rFonts w:ascii="Times New Roman" w:hAnsi="Times New Roman" w:cs="Times New Roman"/>
              </w:rPr>
            </w:pPr>
            <w:r w:rsidRPr="00FB01AB">
              <w:rPr>
                <w:rFonts w:ascii="Times New Roman" w:hAnsi="Times New Roman" w:cs="Times New Roman"/>
              </w:rPr>
              <w:t>StarTek USA, Inc.</w:t>
            </w:r>
          </w:p>
        </w:tc>
        <w:tc>
          <w:tcPr>
            <w:tcW w:w="918" w:type="pct"/>
            <w:tcBorders>
              <w:top w:val="single" w:sz="4" w:space="0" w:color="000000"/>
              <w:left w:val="single" w:sz="4" w:space="0" w:color="000000"/>
              <w:bottom w:val="single" w:sz="4" w:space="0" w:color="000000"/>
              <w:right w:val="single" w:sz="4" w:space="0" w:color="000000"/>
            </w:tcBorders>
            <w:shd w:val="clear" w:color="auto" w:fill="auto"/>
          </w:tcPr>
          <w:p w:rsidR="008B1CEE" w:rsidRPr="00FB01AB" w:rsidRDefault="00044E30" w:rsidP="00800F57">
            <w:pPr>
              <w:widowControl w:val="0"/>
              <w:rPr>
                <w:rFonts w:ascii="Times New Roman" w:hAnsi="Times New Roman" w:cs="Times New Roman"/>
              </w:rPr>
            </w:pPr>
            <w:r w:rsidRPr="00FB01AB">
              <w:rPr>
                <w:rFonts w:ascii="Times New Roman" w:hAnsi="Times New Roman" w:cs="Times New Roman"/>
              </w:rPr>
              <w:t>Greeley</w:t>
            </w:r>
          </w:p>
        </w:tc>
        <w:tc>
          <w:tcPr>
            <w:tcW w:w="705" w:type="pct"/>
            <w:tcBorders>
              <w:top w:val="single" w:sz="4" w:space="0" w:color="000000"/>
              <w:left w:val="single" w:sz="4" w:space="0" w:color="000000"/>
              <w:bottom w:val="single" w:sz="4" w:space="0" w:color="000000"/>
              <w:right w:val="single" w:sz="4" w:space="0" w:color="000000"/>
            </w:tcBorders>
            <w:shd w:val="clear" w:color="auto" w:fill="auto"/>
          </w:tcPr>
          <w:p w:rsidR="008B1CEE" w:rsidRPr="00FB01AB" w:rsidRDefault="00044E30" w:rsidP="00800F57">
            <w:pPr>
              <w:widowControl w:val="0"/>
              <w:jc w:val="right"/>
              <w:rPr>
                <w:rFonts w:ascii="Times New Roman" w:hAnsi="Times New Roman" w:cs="Times New Roman"/>
              </w:rPr>
            </w:pPr>
            <w:r w:rsidRPr="00FB01AB">
              <w:rPr>
                <w:rFonts w:ascii="Times New Roman" w:hAnsi="Times New Roman" w:cs="Times New Roman"/>
              </w:rPr>
              <w:t>12/28/2010</w:t>
            </w:r>
          </w:p>
        </w:tc>
        <w:tc>
          <w:tcPr>
            <w:tcW w:w="667" w:type="pct"/>
            <w:tcBorders>
              <w:top w:val="single" w:sz="4" w:space="0" w:color="000000"/>
              <w:left w:val="single" w:sz="4" w:space="0" w:color="000000"/>
              <w:bottom w:val="single" w:sz="4" w:space="0" w:color="000000"/>
              <w:right w:val="single" w:sz="4" w:space="0" w:color="000000"/>
            </w:tcBorders>
          </w:tcPr>
          <w:p w:rsidR="008B1CEE" w:rsidRPr="00FB01AB" w:rsidRDefault="00044E30" w:rsidP="00800F57">
            <w:pPr>
              <w:widowControl w:val="0"/>
              <w:jc w:val="right"/>
              <w:rPr>
                <w:rFonts w:ascii="Times New Roman" w:hAnsi="Times New Roman" w:cs="Times New Roman"/>
              </w:rPr>
            </w:pPr>
            <w:r w:rsidRPr="00FB01AB">
              <w:rPr>
                <w:rFonts w:ascii="Times New Roman" w:hAnsi="Times New Roman" w:cs="Times New Roman"/>
              </w:rPr>
              <w:t>145</w:t>
            </w:r>
          </w:p>
        </w:tc>
      </w:tr>
    </w:tbl>
    <w:p w:rsidR="00EF06D6" w:rsidRPr="00FB01AB" w:rsidRDefault="00EF06D6" w:rsidP="00800F57">
      <w:pPr>
        <w:pStyle w:val="Default"/>
        <w:rPr>
          <w:rFonts w:ascii="Times New Roman" w:hAnsi="Times New Roman" w:cs="Times New Roman"/>
        </w:rPr>
      </w:pPr>
    </w:p>
    <w:p w:rsidR="000C7CD9" w:rsidRPr="00FB01AB" w:rsidRDefault="002C2290" w:rsidP="00800F57">
      <w:pPr>
        <w:pStyle w:val="Default"/>
        <w:spacing w:line="480" w:lineRule="auto"/>
        <w:rPr>
          <w:rFonts w:ascii="Times New Roman" w:hAnsi="Times New Roman" w:cs="Times New Roman"/>
        </w:rPr>
      </w:pPr>
      <w:r w:rsidRPr="00FB01AB">
        <w:rPr>
          <w:rFonts w:ascii="Times New Roman" w:hAnsi="Times New Roman" w:cs="Times New Roman"/>
          <w:b/>
        </w:rPr>
        <w:t>H</w:t>
      </w:r>
      <w:r w:rsidR="004763CC" w:rsidRPr="00FB01AB">
        <w:rPr>
          <w:rFonts w:ascii="Times New Roman" w:hAnsi="Times New Roman" w:cs="Times New Roman"/>
          <w:b/>
        </w:rPr>
        <w:t xml:space="preserve">ow the project </w:t>
      </w:r>
      <w:r w:rsidR="00EF06D6" w:rsidRPr="00FB01AB">
        <w:rPr>
          <w:rFonts w:ascii="Times New Roman" w:hAnsi="Times New Roman" w:cs="Times New Roman"/>
          <w:b/>
        </w:rPr>
        <w:t xml:space="preserve">will serve TAA-eligible workers. </w:t>
      </w:r>
      <w:r w:rsidR="00200C06" w:rsidRPr="00FB01AB">
        <w:rPr>
          <w:rFonts w:ascii="Times New Roman" w:hAnsi="Times New Roman" w:cs="Times New Roman"/>
        </w:rPr>
        <w:t xml:space="preserve">CHAMP’s consortium institutions </w:t>
      </w:r>
      <w:r w:rsidR="00017271" w:rsidRPr="00FB01AB">
        <w:rPr>
          <w:rFonts w:ascii="Times New Roman" w:hAnsi="Times New Roman" w:cs="Times New Roman"/>
        </w:rPr>
        <w:t>will</w:t>
      </w:r>
      <w:r w:rsidR="00200C06" w:rsidRPr="00FB01AB">
        <w:rPr>
          <w:rFonts w:ascii="Times New Roman" w:hAnsi="Times New Roman" w:cs="Times New Roman"/>
        </w:rPr>
        <w:t xml:space="preserve"> prioritize TAA-eligible workers across Colorado and also market the program </w:t>
      </w:r>
      <w:r w:rsidR="00585FF6" w:rsidRPr="00FB01AB">
        <w:rPr>
          <w:rFonts w:ascii="Times New Roman" w:hAnsi="Times New Roman" w:cs="Times New Roman"/>
        </w:rPr>
        <w:t>to other adults</w:t>
      </w:r>
      <w:r w:rsidR="008359D9" w:rsidRPr="00FB01AB">
        <w:rPr>
          <w:rFonts w:ascii="Times New Roman" w:hAnsi="Times New Roman" w:cs="Times New Roman"/>
        </w:rPr>
        <w:t>, particularly women</w:t>
      </w:r>
      <w:r w:rsidR="00585FF6" w:rsidRPr="00FB01AB">
        <w:rPr>
          <w:rFonts w:ascii="Times New Roman" w:hAnsi="Times New Roman" w:cs="Times New Roman"/>
        </w:rPr>
        <w:t xml:space="preserve"> and veterans. </w:t>
      </w:r>
      <w:r w:rsidR="00450BED" w:rsidRPr="00FB01AB">
        <w:rPr>
          <w:rFonts w:ascii="Times New Roman" w:hAnsi="Times New Roman" w:cs="Times New Roman"/>
        </w:rPr>
        <w:t xml:space="preserve">CHAMP </w:t>
      </w:r>
      <w:r w:rsidR="00585FF6" w:rsidRPr="00FB01AB">
        <w:rPr>
          <w:rFonts w:ascii="Times New Roman" w:hAnsi="Times New Roman" w:cs="Times New Roman"/>
        </w:rPr>
        <w:t>includes innovative, online learning systems, which will prov</w:t>
      </w:r>
      <w:r w:rsidR="00BB558D" w:rsidRPr="00FB01AB">
        <w:rPr>
          <w:rFonts w:ascii="Times New Roman" w:hAnsi="Times New Roman" w:cs="Times New Roman"/>
        </w:rPr>
        <w:t xml:space="preserve">ide workers with the knowledge </w:t>
      </w:r>
      <w:r w:rsidR="00585FF6" w:rsidRPr="00FB01AB">
        <w:rPr>
          <w:rFonts w:ascii="Times New Roman" w:hAnsi="Times New Roman" w:cs="Times New Roman"/>
        </w:rPr>
        <w:t xml:space="preserve">expected by </w:t>
      </w:r>
      <w:r w:rsidR="00A12247" w:rsidRPr="00FB01AB">
        <w:rPr>
          <w:rFonts w:ascii="Times New Roman" w:hAnsi="Times New Roman" w:cs="Times New Roman"/>
        </w:rPr>
        <w:t>manufacturers</w:t>
      </w:r>
      <w:r w:rsidR="00585FF6" w:rsidRPr="00FB01AB">
        <w:rPr>
          <w:rFonts w:ascii="Times New Roman" w:hAnsi="Times New Roman" w:cs="Times New Roman"/>
        </w:rPr>
        <w:t xml:space="preserve">. </w:t>
      </w:r>
      <w:r w:rsidR="00A6254E" w:rsidRPr="00FB01AB">
        <w:rPr>
          <w:rFonts w:ascii="Times New Roman" w:hAnsi="Times New Roman" w:cs="Times New Roman"/>
        </w:rPr>
        <w:t xml:space="preserve">Students will also </w:t>
      </w:r>
      <w:r w:rsidR="00A643D5" w:rsidRPr="00FB01AB">
        <w:rPr>
          <w:rFonts w:ascii="Times New Roman" w:hAnsi="Times New Roman" w:cs="Times New Roman"/>
        </w:rPr>
        <w:t xml:space="preserve">benefit from the development of manufacturing </w:t>
      </w:r>
      <w:r w:rsidR="00A6254E" w:rsidRPr="00FB01AB">
        <w:rPr>
          <w:rFonts w:ascii="Times New Roman" w:hAnsi="Times New Roman" w:cs="Times New Roman"/>
        </w:rPr>
        <w:t>career pathway</w:t>
      </w:r>
      <w:r w:rsidR="00C72DCF" w:rsidRPr="00FB01AB">
        <w:rPr>
          <w:rFonts w:ascii="Times New Roman" w:hAnsi="Times New Roman" w:cs="Times New Roman"/>
        </w:rPr>
        <w:t>s</w:t>
      </w:r>
      <w:r w:rsidR="00A6254E" w:rsidRPr="00FB01AB">
        <w:rPr>
          <w:rFonts w:ascii="Times New Roman" w:hAnsi="Times New Roman" w:cs="Times New Roman"/>
        </w:rPr>
        <w:t xml:space="preserve"> with well-defined</w:t>
      </w:r>
      <w:r w:rsidR="00A643D5" w:rsidRPr="00FB01AB">
        <w:rPr>
          <w:rFonts w:ascii="Times New Roman" w:hAnsi="Times New Roman" w:cs="Times New Roman"/>
        </w:rPr>
        <w:t xml:space="preserve"> and employer-driven</w:t>
      </w:r>
      <w:r w:rsidR="00A6254E" w:rsidRPr="00FB01AB">
        <w:rPr>
          <w:rFonts w:ascii="Times New Roman" w:hAnsi="Times New Roman" w:cs="Times New Roman"/>
        </w:rPr>
        <w:t xml:space="preserve"> courses and certifications. </w:t>
      </w:r>
      <w:r w:rsidR="00450BED" w:rsidRPr="00FB01AB">
        <w:rPr>
          <w:rFonts w:ascii="Times New Roman" w:hAnsi="Times New Roman" w:cs="Times New Roman"/>
        </w:rPr>
        <w:t xml:space="preserve">CHAMP </w:t>
      </w:r>
      <w:r w:rsidR="00585FF6" w:rsidRPr="00FB01AB">
        <w:rPr>
          <w:rFonts w:ascii="Times New Roman" w:hAnsi="Times New Roman" w:cs="Times New Roman"/>
        </w:rPr>
        <w:t xml:space="preserve">will improve the consortium institutions’ ability to deliver online education </w:t>
      </w:r>
      <w:r w:rsidR="00197E9F" w:rsidRPr="00FB01AB">
        <w:rPr>
          <w:rFonts w:ascii="Times New Roman" w:hAnsi="Times New Roman" w:cs="Times New Roman"/>
        </w:rPr>
        <w:t>by working with a</w:t>
      </w:r>
      <w:r w:rsidR="00A37DD7" w:rsidRPr="00FB01AB">
        <w:rPr>
          <w:rFonts w:ascii="Times New Roman" w:hAnsi="Times New Roman" w:cs="Times New Roman"/>
        </w:rPr>
        <w:t xml:space="preserve"> program lead in</w:t>
      </w:r>
      <w:r w:rsidR="00225500" w:rsidRPr="00FB01AB">
        <w:rPr>
          <w:rFonts w:ascii="Times New Roman" w:hAnsi="Times New Roman" w:cs="Times New Roman"/>
        </w:rPr>
        <w:t xml:space="preserve">structional design coordinator </w:t>
      </w:r>
      <w:r w:rsidR="00A37DD7" w:rsidRPr="00FB01AB">
        <w:rPr>
          <w:rFonts w:ascii="Times New Roman" w:hAnsi="Times New Roman" w:cs="Times New Roman"/>
        </w:rPr>
        <w:t>and a progr</w:t>
      </w:r>
      <w:r w:rsidR="00BB558D" w:rsidRPr="00FB01AB">
        <w:rPr>
          <w:rFonts w:ascii="Times New Roman" w:hAnsi="Times New Roman" w:cs="Times New Roman"/>
        </w:rPr>
        <w:t xml:space="preserve">am online curriculum developer </w:t>
      </w:r>
      <w:r w:rsidR="00A37DD7" w:rsidRPr="00FB01AB">
        <w:rPr>
          <w:rFonts w:ascii="Times New Roman" w:hAnsi="Times New Roman" w:cs="Times New Roman"/>
        </w:rPr>
        <w:t>who will help the CHAMP colleges</w:t>
      </w:r>
      <w:r w:rsidR="00225500" w:rsidRPr="00FB01AB">
        <w:rPr>
          <w:rFonts w:ascii="Times New Roman" w:hAnsi="Times New Roman" w:cs="Times New Roman"/>
        </w:rPr>
        <w:t xml:space="preserve">’ online instructional staff </w:t>
      </w:r>
      <w:r w:rsidR="00197E9F" w:rsidRPr="00FB01AB">
        <w:rPr>
          <w:rFonts w:ascii="Times New Roman" w:hAnsi="Times New Roman" w:cs="Times New Roman"/>
        </w:rPr>
        <w:t xml:space="preserve">make new and existing courses available for online </w:t>
      </w:r>
      <w:r w:rsidR="00624BC4" w:rsidRPr="00FB01AB">
        <w:rPr>
          <w:rFonts w:ascii="Times New Roman" w:hAnsi="Times New Roman" w:cs="Times New Roman"/>
        </w:rPr>
        <w:t>and</w:t>
      </w:r>
      <w:r w:rsidR="00197E9F" w:rsidRPr="00FB01AB">
        <w:rPr>
          <w:rFonts w:ascii="Times New Roman" w:hAnsi="Times New Roman" w:cs="Times New Roman"/>
        </w:rPr>
        <w:t xml:space="preserve"> hybrid delivery</w:t>
      </w:r>
      <w:r w:rsidR="00585FF6" w:rsidRPr="00FB01AB">
        <w:rPr>
          <w:rFonts w:ascii="Times New Roman" w:hAnsi="Times New Roman" w:cs="Times New Roman"/>
        </w:rPr>
        <w:t xml:space="preserve">. </w:t>
      </w:r>
    </w:p>
    <w:p w:rsidR="004920BD" w:rsidRPr="00FB01AB" w:rsidRDefault="004763CC" w:rsidP="00800F57">
      <w:pPr>
        <w:pStyle w:val="Default"/>
        <w:spacing w:line="480" w:lineRule="auto"/>
        <w:rPr>
          <w:rFonts w:ascii="Times New Roman" w:hAnsi="Times New Roman" w:cs="Times New Roman"/>
        </w:rPr>
      </w:pPr>
      <w:r w:rsidRPr="00FB01AB">
        <w:rPr>
          <w:rFonts w:ascii="Times New Roman" w:hAnsi="Times New Roman" w:cs="Times New Roman"/>
          <w:b/>
        </w:rPr>
        <w:t>Partnerships with</w:t>
      </w:r>
      <w:r w:rsidR="007431E6" w:rsidRPr="00FB01AB">
        <w:rPr>
          <w:rFonts w:ascii="Times New Roman" w:hAnsi="Times New Roman" w:cs="Times New Roman"/>
          <w:b/>
        </w:rPr>
        <w:t xml:space="preserve"> TAA </w:t>
      </w:r>
      <w:r w:rsidRPr="00FB01AB">
        <w:rPr>
          <w:rFonts w:ascii="Times New Roman" w:hAnsi="Times New Roman" w:cs="Times New Roman"/>
          <w:b/>
        </w:rPr>
        <w:t xml:space="preserve">agencies. </w:t>
      </w:r>
      <w:r w:rsidR="00684D3D" w:rsidRPr="00FB01AB">
        <w:rPr>
          <w:rFonts w:ascii="Times New Roman" w:hAnsi="Times New Roman" w:cs="Times New Roman"/>
        </w:rPr>
        <w:t>Colorado Workforce Development Council</w:t>
      </w:r>
      <w:r w:rsidR="00AE54A6" w:rsidRPr="00FB01AB">
        <w:rPr>
          <w:rFonts w:ascii="Times New Roman" w:hAnsi="Times New Roman" w:cs="Times New Roman"/>
        </w:rPr>
        <w:t xml:space="preserve"> </w:t>
      </w:r>
      <w:r w:rsidR="00A643D5" w:rsidRPr="00FB01AB">
        <w:rPr>
          <w:rFonts w:ascii="Times New Roman" w:hAnsi="Times New Roman" w:cs="Times New Roman"/>
        </w:rPr>
        <w:t>(CWDC)</w:t>
      </w:r>
      <w:r w:rsidR="004926B2" w:rsidRPr="00FB01AB">
        <w:rPr>
          <w:rFonts w:ascii="Times New Roman" w:hAnsi="Times New Roman" w:cs="Times New Roman"/>
        </w:rPr>
        <w:t xml:space="preserve">, </w:t>
      </w:r>
      <w:r w:rsidR="00B74A0E" w:rsidRPr="00FB01AB">
        <w:rPr>
          <w:rFonts w:ascii="Times New Roman" w:hAnsi="Times New Roman" w:cs="Times New Roman"/>
        </w:rPr>
        <w:t xml:space="preserve">a partnership between Colorado </w:t>
      </w:r>
      <w:r w:rsidR="00225500" w:rsidRPr="00FB01AB">
        <w:rPr>
          <w:rFonts w:ascii="Times New Roman" w:hAnsi="Times New Roman" w:cs="Times New Roman"/>
        </w:rPr>
        <w:t>D</w:t>
      </w:r>
      <w:r w:rsidR="00B74A0E" w:rsidRPr="00FB01AB">
        <w:rPr>
          <w:rFonts w:ascii="Times New Roman" w:hAnsi="Times New Roman" w:cs="Times New Roman"/>
        </w:rPr>
        <w:t>epartment of Labor and Employment (CDLE), The Colorado Departme</w:t>
      </w:r>
      <w:r w:rsidR="00225500" w:rsidRPr="00FB01AB">
        <w:rPr>
          <w:rFonts w:ascii="Times New Roman" w:hAnsi="Times New Roman" w:cs="Times New Roman"/>
        </w:rPr>
        <w:t xml:space="preserve">nt of Higher Education (CDHE), and the </w:t>
      </w:r>
      <w:r w:rsidR="00B74A0E" w:rsidRPr="00FB01AB">
        <w:rPr>
          <w:rFonts w:ascii="Times New Roman" w:hAnsi="Times New Roman" w:cs="Times New Roman"/>
        </w:rPr>
        <w:t>Office of Economic Development and International Trade</w:t>
      </w:r>
      <w:r w:rsidR="00225500" w:rsidRPr="00FB01AB">
        <w:rPr>
          <w:rFonts w:ascii="Times New Roman" w:hAnsi="Times New Roman" w:cs="Times New Roman"/>
        </w:rPr>
        <w:t xml:space="preserve"> </w:t>
      </w:r>
      <w:r w:rsidR="00B74A0E" w:rsidRPr="00FB01AB">
        <w:rPr>
          <w:rFonts w:ascii="Times New Roman" w:hAnsi="Times New Roman" w:cs="Times New Roman"/>
        </w:rPr>
        <w:t>(OEDIT)</w:t>
      </w:r>
      <w:r w:rsidR="00225500" w:rsidRPr="00FB01AB">
        <w:rPr>
          <w:rFonts w:ascii="Times New Roman" w:hAnsi="Times New Roman" w:cs="Times New Roman"/>
        </w:rPr>
        <w:t xml:space="preserve">, </w:t>
      </w:r>
      <w:r w:rsidR="00AE54A6" w:rsidRPr="00FB01AB">
        <w:rPr>
          <w:rFonts w:ascii="Times New Roman" w:hAnsi="Times New Roman" w:cs="Times New Roman"/>
        </w:rPr>
        <w:t xml:space="preserve">has been involved in the planning of </w:t>
      </w:r>
      <w:r w:rsidR="00450BED" w:rsidRPr="00FB01AB">
        <w:rPr>
          <w:rFonts w:ascii="Times New Roman" w:hAnsi="Times New Roman" w:cs="Times New Roman"/>
        </w:rPr>
        <w:t xml:space="preserve">CHAMP </w:t>
      </w:r>
      <w:r w:rsidR="00AE54A6" w:rsidRPr="00FB01AB">
        <w:rPr>
          <w:rFonts w:ascii="Times New Roman" w:hAnsi="Times New Roman" w:cs="Times New Roman"/>
        </w:rPr>
        <w:t xml:space="preserve">and will remain involved </w:t>
      </w:r>
      <w:r w:rsidR="00F15842" w:rsidRPr="00FB01AB">
        <w:rPr>
          <w:rFonts w:ascii="Times New Roman" w:hAnsi="Times New Roman" w:cs="Times New Roman"/>
        </w:rPr>
        <w:t xml:space="preserve">on the </w:t>
      </w:r>
      <w:r w:rsidR="00247996" w:rsidRPr="00FB01AB">
        <w:rPr>
          <w:rFonts w:ascii="Times New Roman" w:hAnsi="Times New Roman" w:cs="Times New Roman"/>
        </w:rPr>
        <w:t>advisory committee</w:t>
      </w:r>
      <w:r w:rsidR="0087143D" w:rsidRPr="00FB01AB">
        <w:rPr>
          <w:rFonts w:ascii="Times New Roman" w:hAnsi="Times New Roman" w:cs="Times New Roman"/>
        </w:rPr>
        <w:t xml:space="preserve">. </w:t>
      </w:r>
      <w:r w:rsidR="00AE54A6" w:rsidRPr="00FB01AB">
        <w:rPr>
          <w:rFonts w:ascii="Times New Roman" w:hAnsi="Times New Roman" w:cs="Times New Roman"/>
        </w:rPr>
        <w:t xml:space="preserve">Additionally, each </w:t>
      </w:r>
      <w:r w:rsidR="00471A7A" w:rsidRPr="00FB01AB">
        <w:rPr>
          <w:rFonts w:ascii="Times New Roman" w:hAnsi="Times New Roman" w:cs="Times New Roman"/>
        </w:rPr>
        <w:t xml:space="preserve">consortium college will meet </w:t>
      </w:r>
      <w:r w:rsidR="002F312B" w:rsidRPr="00FB01AB">
        <w:rPr>
          <w:rFonts w:ascii="Times New Roman" w:hAnsi="Times New Roman" w:cs="Times New Roman"/>
        </w:rPr>
        <w:t xml:space="preserve">monthly during the first year of the grant period, and quarterly thereafter </w:t>
      </w:r>
      <w:r w:rsidR="00471A7A" w:rsidRPr="00FB01AB">
        <w:rPr>
          <w:rFonts w:ascii="Times New Roman" w:hAnsi="Times New Roman" w:cs="Times New Roman"/>
        </w:rPr>
        <w:t xml:space="preserve">with its area workforce center to build awareness of the program with the TAA specialists and ensure that the program is on the eligible provider list for the state </w:t>
      </w:r>
      <w:r w:rsidR="00200C06" w:rsidRPr="00FB01AB">
        <w:rPr>
          <w:rFonts w:ascii="Times New Roman" w:hAnsi="Times New Roman" w:cs="Times New Roman"/>
        </w:rPr>
        <w:t>so workforce center clients can receive funding to attend training offered through CHAMP.</w:t>
      </w:r>
      <w:r w:rsidR="009D2819" w:rsidRPr="00FB01AB">
        <w:rPr>
          <w:rFonts w:ascii="Times New Roman" w:hAnsi="Times New Roman" w:cs="Times New Roman"/>
        </w:rPr>
        <w:t xml:space="preserve"> </w:t>
      </w:r>
      <w:r w:rsidR="00AD1872" w:rsidRPr="00FB01AB">
        <w:rPr>
          <w:rFonts w:ascii="Times New Roman" w:hAnsi="Times New Roman" w:cs="Times New Roman"/>
        </w:rPr>
        <w:t xml:space="preserve">In total, </w:t>
      </w:r>
      <w:r w:rsidR="00FF753B" w:rsidRPr="00FB01AB">
        <w:rPr>
          <w:rFonts w:ascii="Times New Roman" w:hAnsi="Times New Roman" w:cs="Times New Roman"/>
        </w:rPr>
        <w:t xml:space="preserve">CHAMP </w:t>
      </w:r>
      <w:r w:rsidR="00AD1872" w:rsidRPr="00FB01AB">
        <w:rPr>
          <w:rFonts w:ascii="Times New Roman" w:hAnsi="Times New Roman" w:cs="Times New Roman"/>
        </w:rPr>
        <w:t xml:space="preserve">will </w:t>
      </w:r>
      <w:r w:rsidR="004926B2" w:rsidRPr="00FB01AB">
        <w:rPr>
          <w:rFonts w:ascii="Times New Roman" w:hAnsi="Times New Roman" w:cs="Times New Roman"/>
        </w:rPr>
        <w:t xml:space="preserve">leverage partnerships with </w:t>
      </w:r>
      <w:r w:rsidR="00C70930" w:rsidRPr="00FB01AB">
        <w:rPr>
          <w:rFonts w:ascii="Times New Roman" w:hAnsi="Times New Roman" w:cs="Times New Roman"/>
        </w:rPr>
        <w:t xml:space="preserve">10 </w:t>
      </w:r>
      <w:r w:rsidR="00AD1872" w:rsidRPr="00FB01AB">
        <w:rPr>
          <w:rFonts w:ascii="Times New Roman" w:hAnsi="Times New Roman" w:cs="Times New Roman"/>
        </w:rPr>
        <w:t xml:space="preserve">public workforce </w:t>
      </w:r>
      <w:r w:rsidR="008869B3" w:rsidRPr="00FB01AB">
        <w:rPr>
          <w:rFonts w:ascii="Times New Roman" w:hAnsi="Times New Roman" w:cs="Times New Roman"/>
        </w:rPr>
        <w:t>centers to</w:t>
      </w:r>
      <w:r w:rsidR="00F15842" w:rsidRPr="00FB01AB">
        <w:rPr>
          <w:rFonts w:ascii="Times New Roman" w:hAnsi="Times New Roman" w:cs="Times New Roman"/>
        </w:rPr>
        <w:t xml:space="preserve"> enroll TAA-eligible workers into one of the consortium institution’s degree or certificate programs aimed at returning adults to the workforce as quickly as possible in a high-wage, high-demand </w:t>
      </w:r>
      <w:r w:rsidR="00624BC4" w:rsidRPr="00FB01AB">
        <w:rPr>
          <w:rFonts w:ascii="Times New Roman" w:hAnsi="Times New Roman" w:cs="Times New Roman"/>
        </w:rPr>
        <w:t xml:space="preserve">advanced </w:t>
      </w:r>
      <w:r w:rsidR="00F15842" w:rsidRPr="00FB01AB">
        <w:rPr>
          <w:rFonts w:ascii="Times New Roman" w:hAnsi="Times New Roman" w:cs="Times New Roman"/>
        </w:rPr>
        <w:t>manufacturing job.</w:t>
      </w:r>
      <w:r w:rsidR="00384DA4" w:rsidRPr="00FB01AB">
        <w:rPr>
          <w:rFonts w:ascii="Times New Roman" w:hAnsi="Times New Roman" w:cs="Times New Roman"/>
        </w:rPr>
        <w:t xml:space="preserve"> </w:t>
      </w:r>
    </w:p>
    <w:p w:rsidR="0003002A" w:rsidRPr="00FB01AB" w:rsidRDefault="00C91603" w:rsidP="00800F57">
      <w:pPr>
        <w:pStyle w:val="Default"/>
        <w:spacing w:line="480" w:lineRule="auto"/>
        <w:rPr>
          <w:rFonts w:ascii="Times New Roman" w:hAnsi="Times New Roman" w:cs="Times New Roman"/>
        </w:rPr>
      </w:pPr>
      <w:r w:rsidRPr="00FB01AB">
        <w:rPr>
          <w:rFonts w:ascii="Times New Roman" w:hAnsi="Times New Roman" w:cs="Times New Roman"/>
          <w:b/>
        </w:rPr>
        <w:t>Education/</w:t>
      </w:r>
      <w:r w:rsidR="00484D9B" w:rsidRPr="00FB01AB">
        <w:rPr>
          <w:rFonts w:ascii="Times New Roman" w:hAnsi="Times New Roman" w:cs="Times New Roman"/>
          <w:b/>
        </w:rPr>
        <w:t>T</w:t>
      </w:r>
      <w:r w:rsidR="007431E6" w:rsidRPr="00FB01AB">
        <w:rPr>
          <w:rFonts w:ascii="Times New Roman" w:hAnsi="Times New Roman" w:cs="Times New Roman"/>
          <w:b/>
        </w:rPr>
        <w:t>raining needs</w:t>
      </w:r>
      <w:r w:rsidRPr="00FB01AB">
        <w:rPr>
          <w:rFonts w:ascii="Times New Roman" w:hAnsi="Times New Roman" w:cs="Times New Roman"/>
          <w:b/>
        </w:rPr>
        <w:t xml:space="preserve"> and barriers of TAA-eligible workers.</w:t>
      </w:r>
      <w:r w:rsidR="007431E6" w:rsidRPr="00FB01AB">
        <w:rPr>
          <w:rFonts w:ascii="Times New Roman" w:hAnsi="Times New Roman" w:cs="Times New Roman"/>
          <w:b/>
        </w:rPr>
        <w:t xml:space="preserve"> </w:t>
      </w:r>
      <w:r w:rsidR="00FF753B" w:rsidRPr="00FB01AB">
        <w:rPr>
          <w:rFonts w:ascii="Times New Roman" w:hAnsi="Times New Roman" w:cs="Times New Roman"/>
        </w:rPr>
        <w:t xml:space="preserve">CHAMP </w:t>
      </w:r>
      <w:r w:rsidR="0003002A" w:rsidRPr="00FB01AB">
        <w:rPr>
          <w:rFonts w:ascii="Times New Roman" w:hAnsi="Times New Roman" w:cs="Times New Roman"/>
        </w:rPr>
        <w:t>will target TAA-eligible workers who were employed in a variety of industries including: timber/logging, mining, transportation and telecommunications. M</w:t>
      </w:r>
      <w:r w:rsidR="00314685" w:rsidRPr="00FB01AB">
        <w:rPr>
          <w:rFonts w:ascii="Times New Roman" w:hAnsi="Times New Roman" w:cs="Times New Roman"/>
        </w:rPr>
        <w:t xml:space="preserve">ost </w:t>
      </w:r>
      <w:r w:rsidR="0003002A" w:rsidRPr="00FB01AB">
        <w:rPr>
          <w:rFonts w:ascii="Times New Roman" w:hAnsi="Times New Roman" w:cs="Times New Roman"/>
        </w:rPr>
        <w:t xml:space="preserve">of the occupations targeted by </w:t>
      </w:r>
      <w:r w:rsidR="00FF753B" w:rsidRPr="00FB01AB">
        <w:rPr>
          <w:rFonts w:ascii="Times New Roman" w:hAnsi="Times New Roman" w:cs="Times New Roman"/>
        </w:rPr>
        <w:t xml:space="preserve">CHAMP </w:t>
      </w:r>
      <w:r w:rsidR="0003002A" w:rsidRPr="00FB01AB">
        <w:rPr>
          <w:rFonts w:ascii="Times New Roman" w:hAnsi="Times New Roman" w:cs="Times New Roman"/>
        </w:rPr>
        <w:t>will not require undergraduat</w:t>
      </w:r>
      <w:r w:rsidR="00AE1E97" w:rsidRPr="00FB01AB">
        <w:rPr>
          <w:rFonts w:ascii="Times New Roman" w:hAnsi="Times New Roman" w:cs="Times New Roman"/>
        </w:rPr>
        <w:t>e degrees, but will require</w:t>
      </w:r>
      <w:r w:rsidR="0003002A" w:rsidRPr="00FB01AB">
        <w:rPr>
          <w:rFonts w:ascii="Times New Roman" w:hAnsi="Times New Roman" w:cs="Times New Roman"/>
        </w:rPr>
        <w:t xml:space="preserve"> </w:t>
      </w:r>
      <w:r w:rsidR="005B03DF" w:rsidRPr="00FB01AB">
        <w:rPr>
          <w:rFonts w:ascii="Times New Roman" w:hAnsi="Times New Roman" w:cs="Times New Roman"/>
        </w:rPr>
        <w:t xml:space="preserve">industry-recognized certifications. </w:t>
      </w:r>
      <w:r w:rsidR="005226E6" w:rsidRPr="00FB01AB">
        <w:rPr>
          <w:rFonts w:ascii="Times New Roman" w:hAnsi="Times New Roman" w:cs="Times New Roman"/>
        </w:rPr>
        <w:t xml:space="preserve">A </w:t>
      </w:r>
      <w:r w:rsidR="005B03DF" w:rsidRPr="00FB01AB">
        <w:rPr>
          <w:rFonts w:ascii="Times New Roman" w:hAnsi="Times New Roman" w:cs="Times New Roman"/>
        </w:rPr>
        <w:t>201</w:t>
      </w:r>
      <w:r w:rsidR="009E30AE" w:rsidRPr="00FB01AB">
        <w:rPr>
          <w:rFonts w:ascii="Times New Roman" w:hAnsi="Times New Roman" w:cs="Times New Roman"/>
        </w:rPr>
        <w:t>2</w:t>
      </w:r>
      <w:r w:rsidR="005B03DF" w:rsidRPr="00FB01AB">
        <w:rPr>
          <w:rFonts w:ascii="Times New Roman" w:hAnsi="Times New Roman" w:cs="Times New Roman"/>
        </w:rPr>
        <w:t xml:space="preserve"> </w:t>
      </w:r>
      <w:r w:rsidR="005226E6" w:rsidRPr="00FB01AB">
        <w:rPr>
          <w:rFonts w:ascii="Times New Roman" w:hAnsi="Times New Roman" w:cs="Times New Roman"/>
        </w:rPr>
        <w:t xml:space="preserve">survey of </w:t>
      </w:r>
      <w:r w:rsidR="009E30AE" w:rsidRPr="00FB01AB">
        <w:rPr>
          <w:rFonts w:ascii="Times New Roman" w:hAnsi="Times New Roman" w:cs="Times New Roman"/>
        </w:rPr>
        <w:t xml:space="preserve">33 </w:t>
      </w:r>
      <w:r w:rsidR="005226E6" w:rsidRPr="00FB01AB">
        <w:rPr>
          <w:rFonts w:ascii="Times New Roman" w:hAnsi="Times New Roman" w:cs="Times New Roman"/>
        </w:rPr>
        <w:t>diverse manufacturers in Denver and Pueblo found that most</w:t>
      </w:r>
      <w:r w:rsidR="00875C0C" w:rsidRPr="00FB01AB">
        <w:rPr>
          <w:rFonts w:ascii="Times New Roman" w:hAnsi="Times New Roman" w:cs="Times New Roman"/>
        </w:rPr>
        <w:t xml:space="preserve"> employers</w:t>
      </w:r>
      <w:r w:rsidR="005226E6" w:rsidRPr="00FB01AB">
        <w:rPr>
          <w:rFonts w:ascii="Times New Roman" w:hAnsi="Times New Roman" w:cs="Times New Roman"/>
        </w:rPr>
        <w:t xml:space="preserve"> found it “very difficult” to hire skilled workers</w:t>
      </w:r>
      <w:r w:rsidR="00DB2BF4" w:rsidRPr="00FB01AB">
        <w:rPr>
          <w:rFonts w:ascii="Times New Roman" w:hAnsi="Times New Roman" w:cs="Times New Roman"/>
        </w:rPr>
        <w:t xml:space="preserve"> and 72% of surveyed companies said that they would increase sales/production if th</w:t>
      </w:r>
      <w:r w:rsidR="00A20D59" w:rsidRPr="00FB01AB">
        <w:rPr>
          <w:rFonts w:ascii="Times New Roman" w:hAnsi="Times New Roman" w:cs="Times New Roman"/>
        </w:rPr>
        <w:t>ey could find competent employee</w:t>
      </w:r>
      <w:r w:rsidR="00DB2BF4" w:rsidRPr="00FB01AB">
        <w:rPr>
          <w:rFonts w:ascii="Times New Roman" w:hAnsi="Times New Roman" w:cs="Times New Roman"/>
        </w:rPr>
        <w:t>s</w:t>
      </w:r>
      <w:r w:rsidR="001E60A9" w:rsidRPr="00FB01AB">
        <w:rPr>
          <w:rFonts w:ascii="Times New Roman" w:hAnsi="Times New Roman" w:cs="Times New Roman"/>
        </w:rPr>
        <w:t xml:space="preserve">. </w:t>
      </w:r>
      <w:r w:rsidR="008F0160" w:rsidRPr="00FB01AB">
        <w:rPr>
          <w:rFonts w:ascii="Times New Roman" w:hAnsi="Times New Roman" w:cs="Times New Roman"/>
        </w:rPr>
        <w:t xml:space="preserve">For example, </w:t>
      </w:r>
      <w:r w:rsidR="008869B3" w:rsidRPr="00FB01AB">
        <w:rPr>
          <w:rFonts w:ascii="Times New Roman" w:hAnsi="Times New Roman" w:cs="Times New Roman"/>
        </w:rPr>
        <w:t>Faustson</w:t>
      </w:r>
      <w:r w:rsidR="008F0160" w:rsidRPr="00FB01AB">
        <w:rPr>
          <w:rFonts w:ascii="Times New Roman" w:hAnsi="Times New Roman" w:cs="Times New Roman"/>
        </w:rPr>
        <w:t xml:space="preserve"> Tools, one of the partnering manufacturers </w:t>
      </w:r>
      <w:r w:rsidR="00875C0C" w:rsidRPr="00FB01AB">
        <w:rPr>
          <w:rFonts w:ascii="Times New Roman" w:hAnsi="Times New Roman" w:cs="Times New Roman"/>
        </w:rPr>
        <w:t xml:space="preserve">in </w:t>
      </w:r>
      <w:r w:rsidR="00FF753B" w:rsidRPr="00FB01AB">
        <w:rPr>
          <w:rFonts w:ascii="Times New Roman" w:hAnsi="Times New Roman" w:cs="Times New Roman"/>
        </w:rPr>
        <w:t xml:space="preserve">CHAMP’s </w:t>
      </w:r>
      <w:r w:rsidR="00875C0C" w:rsidRPr="00FB01AB">
        <w:rPr>
          <w:rFonts w:ascii="Times New Roman" w:hAnsi="Times New Roman" w:cs="Times New Roman"/>
        </w:rPr>
        <w:t>consortium</w:t>
      </w:r>
      <w:r w:rsidR="00D341B5" w:rsidRPr="00FB01AB">
        <w:rPr>
          <w:rFonts w:ascii="Times New Roman" w:hAnsi="Times New Roman" w:cs="Times New Roman"/>
        </w:rPr>
        <w:t>,</w:t>
      </w:r>
      <w:r w:rsidR="00875C0C" w:rsidRPr="00FB01AB">
        <w:rPr>
          <w:rFonts w:ascii="Times New Roman" w:hAnsi="Times New Roman" w:cs="Times New Roman"/>
        </w:rPr>
        <w:t xml:space="preserve"> </w:t>
      </w:r>
      <w:r w:rsidR="008F0160" w:rsidRPr="00FB01AB">
        <w:rPr>
          <w:rFonts w:ascii="Times New Roman" w:hAnsi="Times New Roman" w:cs="Times New Roman"/>
        </w:rPr>
        <w:t xml:space="preserve">has machines that sit idle </w:t>
      </w:r>
      <w:r w:rsidR="00875C0C" w:rsidRPr="00FB01AB">
        <w:rPr>
          <w:rFonts w:ascii="Times New Roman" w:hAnsi="Times New Roman" w:cs="Times New Roman"/>
        </w:rPr>
        <w:t>when they are needed in production because the company</w:t>
      </w:r>
      <w:r w:rsidR="008F0160" w:rsidRPr="00FB01AB">
        <w:rPr>
          <w:rFonts w:ascii="Times New Roman" w:hAnsi="Times New Roman" w:cs="Times New Roman"/>
        </w:rPr>
        <w:t xml:space="preserve"> cannot find skilled workers to operate them.</w:t>
      </w:r>
    </w:p>
    <w:p w:rsidR="007431E6" w:rsidRPr="00FB01AB" w:rsidRDefault="00FF753B" w:rsidP="00797977">
      <w:pPr>
        <w:pStyle w:val="Default"/>
        <w:spacing w:line="480" w:lineRule="auto"/>
        <w:ind w:firstLine="360"/>
        <w:rPr>
          <w:rFonts w:ascii="Times New Roman" w:hAnsi="Times New Roman" w:cs="Times New Roman"/>
        </w:rPr>
      </w:pPr>
      <w:r w:rsidRPr="00FB01AB">
        <w:rPr>
          <w:rFonts w:ascii="Times New Roman" w:hAnsi="Times New Roman" w:cs="Times New Roman"/>
        </w:rPr>
        <w:t xml:space="preserve">CHAMP </w:t>
      </w:r>
      <w:r w:rsidR="008856B4" w:rsidRPr="00FB01AB">
        <w:rPr>
          <w:rFonts w:ascii="Times New Roman" w:hAnsi="Times New Roman" w:cs="Times New Roman"/>
        </w:rPr>
        <w:t xml:space="preserve">will </w:t>
      </w:r>
      <w:r w:rsidR="00624BC4" w:rsidRPr="00FB01AB">
        <w:rPr>
          <w:rFonts w:ascii="Times New Roman" w:hAnsi="Times New Roman" w:cs="Times New Roman"/>
        </w:rPr>
        <w:t xml:space="preserve">address </w:t>
      </w:r>
      <w:r w:rsidR="0003002A" w:rsidRPr="00FB01AB">
        <w:rPr>
          <w:rFonts w:ascii="Times New Roman" w:hAnsi="Times New Roman" w:cs="Times New Roman"/>
        </w:rPr>
        <w:t>TAA workers</w:t>
      </w:r>
      <w:r w:rsidR="008856B4" w:rsidRPr="00FB01AB">
        <w:rPr>
          <w:rFonts w:ascii="Times New Roman" w:hAnsi="Times New Roman" w:cs="Times New Roman"/>
        </w:rPr>
        <w:t xml:space="preserve">’ </w:t>
      </w:r>
      <w:r w:rsidR="0003002A" w:rsidRPr="00FB01AB">
        <w:rPr>
          <w:rFonts w:ascii="Times New Roman" w:hAnsi="Times New Roman" w:cs="Times New Roman"/>
        </w:rPr>
        <w:t xml:space="preserve">barriers to enrollment and retention. TAA workers must be retrained quickly before their financial assistance is exhausted. Thus, career choices are often made based upon time and prerequisite requirements rather than future job growth and compatibility with the worker’s skills and interests. Many workers are also unfamiliar with how to conduct a job search or navigate employment and education systems. Recognizing that many TAA workers are in need of additional support, </w:t>
      </w:r>
      <w:r w:rsidR="00470B47" w:rsidRPr="00FB01AB">
        <w:rPr>
          <w:rFonts w:ascii="Times New Roman" w:hAnsi="Times New Roman" w:cs="Times New Roman"/>
        </w:rPr>
        <w:t xml:space="preserve">college/workforce </w:t>
      </w:r>
      <w:r w:rsidR="00003141" w:rsidRPr="00FB01AB">
        <w:rPr>
          <w:rFonts w:ascii="Times New Roman" w:hAnsi="Times New Roman" w:cs="Times New Roman"/>
        </w:rPr>
        <w:t xml:space="preserve">navigators </w:t>
      </w:r>
      <w:r w:rsidR="0003002A" w:rsidRPr="00FB01AB">
        <w:rPr>
          <w:rFonts w:ascii="Times New Roman" w:hAnsi="Times New Roman" w:cs="Times New Roman"/>
        </w:rPr>
        <w:t xml:space="preserve">with consultation from area employers </w:t>
      </w:r>
      <w:r w:rsidR="00003141" w:rsidRPr="00FB01AB">
        <w:rPr>
          <w:rFonts w:ascii="Times New Roman" w:hAnsi="Times New Roman" w:cs="Times New Roman"/>
        </w:rPr>
        <w:t xml:space="preserve">and workforce centers </w:t>
      </w:r>
      <w:r w:rsidR="0003002A" w:rsidRPr="00FB01AB">
        <w:rPr>
          <w:rFonts w:ascii="Times New Roman" w:hAnsi="Times New Roman" w:cs="Times New Roman"/>
        </w:rPr>
        <w:t xml:space="preserve">will work with students in selecting the appropriate </w:t>
      </w:r>
      <w:r w:rsidR="00996B91" w:rsidRPr="00FB01AB">
        <w:rPr>
          <w:rFonts w:ascii="Times New Roman" w:hAnsi="Times New Roman" w:cs="Times New Roman"/>
        </w:rPr>
        <w:t>manufacturing</w:t>
      </w:r>
      <w:r w:rsidR="0003002A" w:rsidRPr="00FB01AB">
        <w:rPr>
          <w:rFonts w:ascii="Times New Roman" w:hAnsi="Times New Roman" w:cs="Times New Roman"/>
        </w:rPr>
        <w:t xml:space="preserve"> program, based on interest and aptitude, and provide retention and placement services, including internships, in conjunction with the workforce centers. TAA workers must also balance multiple priorities associated with their job search, training and family responsibilities. Transportation barriers are also endemic among the consortium’s rural service area, further restricting TAA-eligible workers’ ability to continue their education or training.</w:t>
      </w:r>
      <w:r w:rsidR="00B5388F" w:rsidRPr="00FB01AB">
        <w:rPr>
          <w:rFonts w:ascii="Times New Roman" w:hAnsi="Times New Roman" w:cs="Times New Roman"/>
        </w:rPr>
        <w:t xml:space="preserve"> Therefore, CHAMP will increase the availability of online/hybrid courses.</w:t>
      </w:r>
    </w:p>
    <w:p w:rsidR="007A5402" w:rsidRPr="00FB01AB" w:rsidRDefault="007431E6" w:rsidP="00800F57">
      <w:pPr>
        <w:pStyle w:val="Default"/>
        <w:spacing w:line="480" w:lineRule="auto"/>
        <w:rPr>
          <w:rFonts w:ascii="Times New Roman" w:hAnsi="Times New Roman" w:cs="Times New Roman"/>
        </w:rPr>
      </w:pPr>
      <w:r w:rsidRPr="00FB01AB">
        <w:rPr>
          <w:rFonts w:ascii="Times New Roman" w:hAnsi="Times New Roman" w:cs="Times New Roman"/>
          <w:b/>
          <w:bCs/>
          <w:smallCaps/>
        </w:rPr>
        <w:t>ii. Evidence of Job Opportunities in the Targeted Industries and Occupations</w:t>
      </w:r>
      <w:r w:rsidR="00411BB9" w:rsidRPr="00FB01AB">
        <w:rPr>
          <w:rFonts w:ascii="Times New Roman" w:hAnsi="Times New Roman" w:cs="Times New Roman"/>
          <w:b/>
          <w:bCs/>
          <w:smallCaps/>
        </w:rPr>
        <w:t>.</w:t>
      </w:r>
      <w:r w:rsidR="00411BB9" w:rsidRPr="00FB01AB">
        <w:rPr>
          <w:rFonts w:ascii="Times New Roman" w:hAnsi="Times New Roman" w:cs="Times New Roman"/>
          <w:b/>
          <w:bCs/>
        </w:rPr>
        <w:t xml:space="preserve"> 1. Targeted industries</w:t>
      </w:r>
      <w:r w:rsidR="00C91603" w:rsidRPr="00FB01AB">
        <w:rPr>
          <w:rFonts w:ascii="Times New Roman" w:hAnsi="Times New Roman" w:cs="Times New Roman"/>
          <w:b/>
          <w:bCs/>
        </w:rPr>
        <w:t>/</w:t>
      </w:r>
      <w:r w:rsidR="00484D9B" w:rsidRPr="00FB01AB">
        <w:rPr>
          <w:rFonts w:ascii="Times New Roman" w:hAnsi="Times New Roman" w:cs="Times New Roman"/>
          <w:b/>
          <w:bCs/>
        </w:rPr>
        <w:t>O</w:t>
      </w:r>
      <w:r w:rsidR="00C91603" w:rsidRPr="00FB01AB">
        <w:rPr>
          <w:rFonts w:ascii="Times New Roman" w:hAnsi="Times New Roman" w:cs="Times New Roman"/>
          <w:b/>
          <w:bCs/>
        </w:rPr>
        <w:t xml:space="preserve">ccupations. </w:t>
      </w:r>
      <w:r w:rsidR="003460DF" w:rsidRPr="00FB01AB">
        <w:rPr>
          <w:rFonts w:ascii="Times New Roman" w:hAnsi="Times New Roman" w:cs="Times New Roman"/>
        </w:rPr>
        <w:t xml:space="preserve">As the consortium designed </w:t>
      </w:r>
      <w:r w:rsidR="00FF753B" w:rsidRPr="00FB01AB">
        <w:rPr>
          <w:rFonts w:ascii="Times New Roman" w:hAnsi="Times New Roman" w:cs="Times New Roman"/>
        </w:rPr>
        <w:t>CHAMP,</w:t>
      </w:r>
      <w:r w:rsidR="003460DF" w:rsidRPr="00FB01AB">
        <w:rPr>
          <w:rFonts w:ascii="Times New Roman" w:hAnsi="Times New Roman" w:cs="Times New Roman"/>
        </w:rPr>
        <w:t xml:space="preserve"> emplo</w:t>
      </w:r>
      <w:r w:rsidR="00314EB5" w:rsidRPr="00FB01AB">
        <w:rPr>
          <w:rFonts w:ascii="Times New Roman" w:hAnsi="Times New Roman" w:cs="Times New Roman"/>
        </w:rPr>
        <w:t>yer partners shared their most pressing</w:t>
      </w:r>
      <w:r w:rsidR="003460DF" w:rsidRPr="00FB01AB">
        <w:rPr>
          <w:rFonts w:ascii="Times New Roman" w:hAnsi="Times New Roman" w:cs="Times New Roman"/>
        </w:rPr>
        <w:t xml:space="preserve"> </w:t>
      </w:r>
      <w:r w:rsidR="00A3469A" w:rsidRPr="00FB01AB">
        <w:rPr>
          <w:rFonts w:ascii="Times New Roman" w:hAnsi="Times New Roman" w:cs="Times New Roman"/>
        </w:rPr>
        <w:t xml:space="preserve">hiring </w:t>
      </w:r>
      <w:r w:rsidR="003460DF" w:rsidRPr="00FB01AB">
        <w:rPr>
          <w:rFonts w:ascii="Times New Roman" w:hAnsi="Times New Roman" w:cs="Times New Roman"/>
        </w:rPr>
        <w:t>needs</w:t>
      </w:r>
      <w:r w:rsidR="00A3469A" w:rsidRPr="00FB01AB">
        <w:rPr>
          <w:rFonts w:ascii="Times New Roman" w:hAnsi="Times New Roman" w:cs="Times New Roman"/>
        </w:rPr>
        <w:t>.</w:t>
      </w:r>
      <w:r w:rsidR="003460DF" w:rsidRPr="00FB01AB">
        <w:rPr>
          <w:rFonts w:ascii="Times New Roman" w:hAnsi="Times New Roman" w:cs="Times New Roman"/>
        </w:rPr>
        <w:t xml:space="preserve"> Based on this</w:t>
      </w:r>
      <w:r w:rsidR="001867EC" w:rsidRPr="00FB01AB">
        <w:rPr>
          <w:rFonts w:ascii="Times New Roman" w:hAnsi="Times New Roman" w:cs="Times New Roman"/>
        </w:rPr>
        <w:t xml:space="preserve"> information</w:t>
      </w:r>
      <w:r w:rsidR="003460DF" w:rsidRPr="00FB01AB">
        <w:rPr>
          <w:rFonts w:ascii="Times New Roman" w:hAnsi="Times New Roman" w:cs="Times New Roman"/>
        </w:rPr>
        <w:t xml:space="preserve">, the consortium selected </w:t>
      </w:r>
      <w:r w:rsidR="00A3469A" w:rsidRPr="00FB01AB">
        <w:rPr>
          <w:rFonts w:ascii="Times New Roman" w:hAnsi="Times New Roman" w:cs="Times New Roman"/>
        </w:rPr>
        <w:t>occupations within the manufacturing industry</w:t>
      </w:r>
      <w:r w:rsidR="001867EC" w:rsidRPr="00FB01AB">
        <w:rPr>
          <w:rFonts w:ascii="Times New Roman" w:hAnsi="Times New Roman" w:cs="Times New Roman"/>
        </w:rPr>
        <w:t xml:space="preserve"> that are expected to have high</w:t>
      </w:r>
      <w:r w:rsidR="003460DF" w:rsidRPr="00FB01AB">
        <w:rPr>
          <w:rFonts w:ascii="Times New Roman" w:hAnsi="Times New Roman" w:cs="Times New Roman"/>
        </w:rPr>
        <w:t xml:space="preserve"> </w:t>
      </w:r>
      <w:r w:rsidR="00A3469A" w:rsidRPr="00FB01AB">
        <w:rPr>
          <w:rFonts w:ascii="Times New Roman" w:hAnsi="Times New Roman" w:cs="Times New Roman"/>
        </w:rPr>
        <w:t>job growth.</w:t>
      </w:r>
      <w:r w:rsidR="00756C3C" w:rsidRPr="00FB01AB">
        <w:rPr>
          <w:rFonts w:ascii="Times New Roman" w:hAnsi="Times New Roman" w:cs="Times New Roman"/>
        </w:rPr>
        <w:t xml:space="preserve"> In Colorado, the most common</w:t>
      </w:r>
      <w:r w:rsidR="00B5388F" w:rsidRPr="00FB01AB">
        <w:rPr>
          <w:rFonts w:ascii="Times New Roman" w:hAnsi="Times New Roman" w:cs="Times New Roman"/>
        </w:rPr>
        <w:t xml:space="preserve"> job openings are for production workers, quality/inspection workers, assembly technicians, electronics technicians, electrical </w:t>
      </w:r>
      <w:r w:rsidR="00744FE7" w:rsidRPr="00FB01AB">
        <w:rPr>
          <w:rFonts w:ascii="Times New Roman" w:hAnsi="Times New Roman" w:cs="Times New Roman"/>
        </w:rPr>
        <w:t xml:space="preserve">and </w:t>
      </w:r>
      <w:r w:rsidR="00B5388F" w:rsidRPr="00FB01AB">
        <w:rPr>
          <w:rFonts w:ascii="Times New Roman" w:hAnsi="Times New Roman" w:cs="Times New Roman"/>
        </w:rPr>
        <w:t>mechanical maintenance technicians</w:t>
      </w:r>
      <w:r w:rsidR="00837D00" w:rsidRPr="00FB01AB">
        <w:rPr>
          <w:rFonts w:ascii="Times New Roman" w:hAnsi="Times New Roman" w:cs="Times New Roman"/>
        </w:rPr>
        <w:t>,</w:t>
      </w:r>
      <w:r w:rsidR="00B5388F" w:rsidRPr="00FB01AB">
        <w:rPr>
          <w:rFonts w:ascii="Times New Roman" w:hAnsi="Times New Roman" w:cs="Times New Roman"/>
        </w:rPr>
        <w:t xml:space="preserve"> and engineering technicians</w:t>
      </w:r>
      <w:r w:rsidR="00756C3C" w:rsidRPr="00FB01AB">
        <w:rPr>
          <w:rFonts w:ascii="Times New Roman" w:hAnsi="Times New Roman" w:cs="Times New Roman"/>
        </w:rPr>
        <w:t xml:space="preserve">. </w:t>
      </w:r>
      <w:r w:rsidR="00F33665" w:rsidRPr="00FB01AB">
        <w:rPr>
          <w:rFonts w:ascii="Times New Roman" w:hAnsi="Times New Roman" w:cs="Times New Roman"/>
        </w:rPr>
        <w:t xml:space="preserve">The NAICS Industry sector codes </w:t>
      </w:r>
      <w:r w:rsidR="00EE3FA3" w:rsidRPr="00FB01AB">
        <w:rPr>
          <w:rFonts w:ascii="Times New Roman" w:hAnsi="Times New Roman" w:cs="Times New Roman"/>
        </w:rPr>
        <w:t xml:space="preserve">for manufacturing </w:t>
      </w:r>
      <w:r w:rsidR="00F33665" w:rsidRPr="00FB01AB">
        <w:rPr>
          <w:rFonts w:ascii="Times New Roman" w:hAnsi="Times New Roman" w:cs="Times New Roman"/>
        </w:rPr>
        <w:t>that CHAMP is targeting are</w:t>
      </w:r>
      <w:r w:rsidR="00EE3FA3" w:rsidRPr="00FB01AB">
        <w:rPr>
          <w:rFonts w:ascii="Times New Roman" w:hAnsi="Times New Roman" w:cs="Times New Roman"/>
        </w:rPr>
        <w:t>: 331/332 (metal); 311/312 (food &amp; beverage)</w:t>
      </w:r>
      <w:r w:rsidR="00FF5929" w:rsidRPr="00FB01AB">
        <w:rPr>
          <w:rFonts w:ascii="Times New Roman" w:hAnsi="Times New Roman" w:cs="Times New Roman"/>
        </w:rPr>
        <w:t xml:space="preserve">; 322/323 (paper &amp; printing); 326 (plastics &amp; rubber); 325 (chemical); 324/327 (petroleum, coal &amp; mining); 321/337 (wood &amp; furniture); 336 (transportation equipment); 334/335 (computers &amp; electronics); and 339 (miscellaneous). </w:t>
      </w:r>
      <w:r w:rsidR="00A1602B" w:rsidRPr="00FB01AB">
        <w:rPr>
          <w:rFonts w:ascii="Times New Roman" w:hAnsi="Times New Roman" w:cs="Times New Roman"/>
        </w:rPr>
        <w:t>Despite recent</w:t>
      </w:r>
      <w:r w:rsidR="009429E6" w:rsidRPr="00FB01AB">
        <w:rPr>
          <w:rFonts w:ascii="Times New Roman" w:hAnsi="Times New Roman" w:cs="Times New Roman"/>
        </w:rPr>
        <w:t xml:space="preserve"> job retraction in the manufacturing industry</w:t>
      </w:r>
      <w:r w:rsidR="001867EC" w:rsidRPr="00FB01AB">
        <w:rPr>
          <w:rFonts w:ascii="Times New Roman" w:hAnsi="Times New Roman" w:cs="Times New Roman"/>
        </w:rPr>
        <w:t>,</w:t>
      </w:r>
      <w:r w:rsidR="009429E6" w:rsidRPr="00FB01AB">
        <w:rPr>
          <w:rFonts w:ascii="Times New Roman" w:hAnsi="Times New Roman" w:cs="Times New Roman"/>
        </w:rPr>
        <w:t xml:space="preserve"> the last two years </w:t>
      </w:r>
      <w:r w:rsidR="001867EC" w:rsidRPr="00FB01AB">
        <w:rPr>
          <w:rFonts w:ascii="Times New Roman" w:hAnsi="Times New Roman" w:cs="Times New Roman"/>
        </w:rPr>
        <w:t xml:space="preserve">have brought </w:t>
      </w:r>
      <w:r w:rsidR="009429E6" w:rsidRPr="00FB01AB">
        <w:rPr>
          <w:rFonts w:ascii="Times New Roman" w:hAnsi="Times New Roman" w:cs="Times New Roman"/>
        </w:rPr>
        <w:t>positive signs for manufacturing</w:t>
      </w:r>
      <w:r w:rsidR="00A1602B" w:rsidRPr="00FB01AB">
        <w:rPr>
          <w:rFonts w:ascii="Times New Roman" w:hAnsi="Times New Roman" w:cs="Times New Roman"/>
        </w:rPr>
        <w:t xml:space="preserve"> as more companies are bringing jobs back to the U.S</w:t>
      </w:r>
      <w:r w:rsidR="009429E6" w:rsidRPr="00FB01AB">
        <w:rPr>
          <w:rFonts w:ascii="Times New Roman" w:hAnsi="Times New Roman" w:cs="Times New Roman"/>
        </w:rPr>
        <w:t>. The number of manufacturing jobs increased by 3% from December 2009 through September 2011, and these gains were concentrated in durable goods manufacturing, which is generally the higher-wage, more productive part of manufacturing.</w:t>
      </w:r>
      <w:r w:rsidR="009429E6" w:rsidRPr="00FB01AB">
        <w:rPr>
          <w:rStyle w:val="FootnoteReference"/>
          <w:rFonts w:ascii="Times New Roman" w:hAnsi="Times New Roman" w:cs="Times New Roman"/>
        </w:rPr>
        <w:footnoteReference w:id="8"/>
      </w:r>
      <w:r w:rsidR="009429E6" w:rsidRPr="00FB01AB">
        <w:rPr>
          <w:rFonts w:ascii="Times New Roman" w:hAnsi="Times New Roman" w:cs="Times New Roman"/>
        </w:rPr>
        <w:t xml:space="preserve"> </w:t>
      </w:r>
    </w:p>
    <w:p w:rsidR="00F33671" w:rsidRPr="00FB01AB" w:rsidRDefault="006C272F" w:rsidP="00797977">
      <w:pPr>
        <w:spacing w:line="480" w:lineRule="auto"/>
        <w:ind w:firstLine="360"/>
        <w:rPr>
          <w:rFonts w:ascii="Times New Roman" w:hAnsi="Times New Roman" w:cs="Times New Roman"/>
        </w:rPr>
      </w:pPr>
      <w:r w:rsidRPr="00FB01AB">
        <w:rPr>
          <w:rFonts w:ascii="Times New Roman" w:hAnsi="Times New Roman" w:cs="Times New Roman"/>
        </w:rPr>
        <w:t xml:space="preserve">Employers are integral members of this consortium. </w:t>
      </w:r>
      <w:r w:rsidR="00F33671" w:rsidRPr="00FB01AB">
        <w:rPr>
          <w:rFonts w:ascii="Times New Roman" w:hAnsi="Times New Roman" w:cs="Times New Roman"/>
        </w:rPr>
        <w:t>Colorado has adopted an employer driven model as the way of doing business. The Colorado Sector Partnership initiative through the states’s Workforce Investment Board</w:t>
      </w:r>
      <w:r w:rsidR="00893DDE" w:rsidRPr="00FB01AB">
        <w:rPr>
          <w:rFonts w:ascii="Times New Roman" w:hAnsi="Times New Roman" w:cs="Times New Roman"/>
        </w:rPr>
        <w:t xml:space="preserve"> and CWDC</w:t>
      </w:r>
      <w:r w:rsidR="00F33671" w:rsidRPr="00FB01AB">
        <w:rPr>
          <w:rFonts w:ascii="Times New Roman" w:hAnsi="Times New Roman" w:cs="Times New Roman"/>
        </w:rPr>
        <w:t xml:space="preserve"> invested $3.7 million in public dollars to fund </w:t>
      </w:r>
      <w:r w:rsidR="00893DDE" w:rsidRPr="00FB01AB">
        <w:rPr>
          <w:rFonts w:ascii="Times New Roman" w:hAnsi="Times New Roman" w:cs="Times New Roman"/>
        </w:rPr>
        <w:t>11</w:t>
      </w:r>
      <w:r w:rsidR="00F33671" w:rsidRPr="00FB01AB">
        <w:rPr>
          <w:rFonts w:ascii="Times New Roman" w:hAnsi="Times New Roman" w:cs="Times New Roman"/>
        </w:rPr>
        <w:t xml:space="preserve"> pilot partnerships </w:t>
      </w:r>
      <w:r w:rsidR="008B0158" w:rsidRPr="00FB01AB">
        <w:rPr>
          <w:rFonts w:ascii="Times New Roman" w:hAnsi="Times New Roman" w:cs="Times New Roman"/>
        </w:rPr>
        <w:t xml:space="preserve">that included over 100 employers and </w:t>
      </w:r>
      <w:r w:rsidR="00893DDE" w:rsidRPr="00FB01AB">
        <w:rPr>
          <w:rFonts w:ascii="Times New Roman" w:hAnsi="Times New Roman" w:cs="Times New Roman"/>
        </w:rPr>
        <w:t>led to</w:t>
      </w:r>
      <w:r w:rsidR="008B0158" w:rsidRPr="00FB01AB">
        <w:rPr>
          <w:rFonts w:ascii="Times New Roman" w:hAnsi="Times New Roman" w:cs="Times New Roman"/>
        </w:rPr>
        <w:t xml:space="preserve"> 1,100</w:t>
      </w:r>
      <w:r w:rsidR="00893DDE" w:rsidRPr="00FB01AB">
        <w:rPr>
          <w:rFonts w:ascii="Times New Roman" w:hAnsi="Times New Roman" w:cs="Times New Roman"/>
        </w:rPr>
        <w:t xml:space="preserve"> workers upgrading their job skills. </w:t>
      </w:r>
      <w:r w:rsidR="00233837" w:rsidRPr="00FB01AB">
        <w:rPr>
          <w:rFonts w:ascii="Times New Roman" w:hAnsi="Times New Roman" w:cs="Times New Roman"/>
        </w:rPr>
        <w:t xml:space="preserve">These </w:t>
      </w:r>
      <w:r w:rsidR="008B0158" w:rsidRPr="00FB01AB">
        <w:rPr>
          <w:rFonts w:ascii="Times New Roman" w:hAnsi="Times New Roman" w:cs="Times New Roman"/>
        </w:rPr>
        <w:t>eight</w:t>
      </w:r>
      <w:r w:rsidR="00F33671" w:rsidRPr="00FB01AB">
        <w:rPr>
          <w:rFonts w:ascii="Times New Roman" w:hAnsi="Times New Roman" w:cs="Times New Roman"/>
        </w:rPr>
        <w:t xml:space="preserve"> regional manufacturing sector partnerships laid the foundation for industry engagement for the CHAMP proposal. </w:t>
      </w:r>
      <w:r w:rsidRPr="00FB01AB">
        <w:rPr>
          <w:rFonts w:ascii="Times New Roman" w:hAnsi="Times New Roman" w:cs="Times New Roman"/>
        </w:rPr>
        <w:t>A poignant lesson learned by the DOL High Growth Job Training Initiative grantees was that, unless employers believed the training programs would meet their needs, they were reluctant to participate in substantive ways.</w:t>
      </w:r>
      <w:r w:rsidRPr="00FB01AB">
        <w:rPr>
          <w:rStyle w:val="FootnoteReference"/>
          <w:rFonts w:ascii="Times New Roman" w:hAnsi="Times New Roman" w:cs="Times New Roman"/>
        </w:rPr>
        <w:footnoteReference w:id="9"/>
      </w:r>
      <w:r w:rsidRPr="00FB01AB">
        <w:rPr>
          <w:rFonts w:ascii="Times New Roman" w:hAnsi="Times New Roman" w:cs="Times New Roman"/>
        </w:rPr>
        <w:t xml:space="preserve"> Therefore, to be included in the </w:t>
      </w:r>
      <w:r w:rsidR="00FF753B" w:rsidRPr="00FB01AB">
        <w:rPr>
          <w:rFonts w:ascii="Times New Roman" w:hAnsi="Times New Roman" w:cs="Times New Roman"/>
        </w:rPr>
        <w:t xml:space="preserve">CHAMP </w:t>
      </w:r>
      <w:r w:rsidRPr="00FB01AB">
        <w:rPr>
          <w:rFonts w:ascii="Times New Roman" w:hAnsi="Times New Roman" w:cs="Times New Roman"/>
        </w:rPr>
        <w:t xml:space="preserve">consortium, institutions were required to prove they had well-established relationships with industry partners. </w:t>
      </w:r>
    </w:p>
    <w:p w:rsidR="00F86E92" w:rsidRPr="00FB01AB" w:rsidRDefault="006C272F" w:rsidP="00797977">
      <w:pPr>
        <w:spacing w:line="480" w:lineRule="auto"/>
        <w:ind w:firstLine="450"/>
        <w:rPr>
          <w:rFonts w:ascii="Times New Roman" w:hAnsi="Times New Roman" w:cs="Times New Roman"/>
        </w:rPr>
      </w:pPr>
      <w:r w:rsidRPr="00FB01AB">
        <w:rPr>
          <w:rFonts w:ascii="Times New Roman" w:hAnsi="Times New Roman" w:cs="Times New Roman"/>
        </w:rPr>
        <w:t>All consortium institutions</w:t>
      </w:r>
      <w:r w:rsidR="00F33671" w:rsidRPr="00FB01AB">
        <w:rPr>
          <w:rFonts w:ascii="Times New Roman" w:hAnsi="Times New Roman" w:cs="Times New Roman"/>
        </w:rPr>
        <w:t xml:space="preserve"> are in regions that have identified manufacturing sector partnerships </w:t>
      </w:r>
      <w:r w:rsidR="008869B3" w:rsidRPr="00FB01AB">
        <w:rPr>
          <w:rFonts w:ascii="Times New Roman" w:hAnsi="Times New Roman" w:cs="Times New Roman"/>
        </w:rPr>
        <w:t>as emerging or expanding sector partnerships</w:t>
      </w:r>
      <w:r w:rsidR="00F33671" w:rsidRPr="00FB01AB">
        <w:rPr>
          <w:rFonts w:ascii="Times New Roman" w:hAnsi="Times New Roman" w:cs="Times New Roman"/>
        </w:rPr>
        <w:t xml:space="preserve"> and are actively working to develop these partnerships to</w:t>
      </w:r>
      <w:r w:rsidRPr="00FB01AB">
        <w:rPr>
          <w:rFonts w:ascii="Times New Roman" w:hAnsi="Times New Roman" w:cs="Times New Roman"/>
        </w:rPr>
        <w:t xml:space="preserve"> include employers on their advisory committees to </w:t>
      </w:r>
      <w:r w:rsidR="001867EC" w:rsidRPr="00FB01AB">
        <w:rPr>
          <w:rFonts w:ascii="Times New Roman" w:hAnsi="Times New Roman" w:cs="Times New Roman"/>
        </w:rPr>
        <w:t xml:space="preserve">contribute to the development of </w:t>
      </w:r>
      <w:r w:rsidRPr="00FB01AB">
        <w:rPr>
          <w:rFonts w:ascii="Times New Roman" w:hAnsi="Times New Roman" w:cs="Times New Roman"/>
        </w:rPr>
        <w:t>the curricula to ensure that it will teach students the skills that employers need. Employers will also be instrumental in hiring students as they complete their degree or certificate program</w:t>
      </w:r>
      <w:r w:rsidR="00D142EF" w:rsidRPr="00FB01AB">
        <w:rPr>
          <w:rFonts w:ascii="Times New Roman" w:hAnsi="Times New Roman" w:cs="Times New Roman"/>
        </w:rPr>
        <w:t>s</w:t>
      </w:r>
      <w:r w:rsidRPr="00FB01AB">
        <w:rPr>
          <w:rFonts w:ascii="Times New Roman" w:hAnsi="Times New Roman" w:cs="Times New Roman"/>
        </w:rPr>
        <w:t>.</w:t>
      </w:r>
      <w:r w:rsidR="008F5174" w:rsidRPr="00FB01AB">
        <w:rPr>
          <w:rFonts w:ascii="Times New Roman" w:hAnsi="Times New Roman" w:cs="Times New Roman"/>
        </w:rPr>
        <w:t xml:space="preserve"> </w:t>
      </w:r>
      <w:r w:rsidR="00B21A12" w:rsidRPr="00FB01AB">
        <w:rPr>
          <w:rFonts w:ascii="Times New Roman" w:hAnsi="Times New Roman" w:cs="Times New Roman"/>
        </w:rPr>
        <w:t xml:space="preserve">The following employers have committed to hiring graduates of the consortium institution’s programs: </w:t>
      </w:r>
      <w:r w:rsidR="00561833" w:rsidRPr="00FB01AB">
        <w:rPr>
          <w:rFonts w:ascii="Times New Roman" w:hAnsi="Times New Roman" w:cs="Times New Roman"/>
          <w:bCs/>
        </w:rPr>
        <w:t>Accu-Precision Tool and Gauge, LLC.; Alfred Manufacturing</w:t>
      </w:r>
      <w:r w:rsidR="00561833" w:rsidRPr="00FB01AB">
        <w:rPr>
          <w:rFonts w:ascii="Times New Roman" w:hAnsi="Times New Roman" w:cs="Times New Roman"/>
        </w:rPr>
        <w:t xml:space="preserve"> ; Barber-Nichols, Inc.; EVRAZ; GeoTech Environmental Equipment Inc.; </w:t>
      </w:r>
      <w:r w:rsidR="00561833" w:rsidRPr="00FB01AB">
        <w:rPr>
          <w:rFonts w:ascii="Times New Roman" w:hAnsi="Times New Roman" w:cs="Times New Roman"/>
          <w:bCs/>
        </w:rPr>
        <w:t xml:space="preserve">Ingram Machining, Inc. </w:t>
      </w:r>
      <w:r w:rsidR="00561833" w:rsidRPr="00FB01AB">
        <w:rPr>
          <w:rFonts w:ascii="Times New Roman" w:hAnsi="Times New Roman" w:cs="Times New Roman"/>
        </w:rPr>
        <w:t>M</w:t>
      </w:r>
      <w:r w:rsidR="00B21A12" w:rsidRPr="00FB01AB">
        <w:rPr>
          <w:rFonts w:ascii="Times New Roman" w:hAnsi="Times New Roman" w:cs="Times New Roman"/>
        </w:rPr>
        <w:t>ountainside</w:t>
      </w:r>
      <w:r w:rsidR="0096329F" w:rsidRPr="00FB01AB">
        <w:rPr>
          <w:rFonts w:ascii="Times New Roman" w:hAnsi="Times New Roman" w:cs="Times New Roman"/>
        </w:rPr>
        <w:t xml:space="preserve"> Medical Colorado, LLC</w:t>
      </w:r>
      <w:r w:rsidR="00B21A12" w:rsidRPr="00FB01AB">
        <w:rPr>
          <w:rFonts w:ascii="Times New Roman" w:hAnsi="Times New Roman" w:cs="Times New Roman"/>
        </w:rPr>
        <w:t xml:space="preserve">; </w:t>
      </w:r>
      <w:r w:rsidR="00561833" w:rsidRPr="00FB01AB">
        <w:rPr>
          <w:rFonts w:ascii="Times New Roman" w:hAnsi="Times New Roman" w:cs="Times New Roman"/>
          <w:bCs/>
        </w:rPr>
        <w:t xml:space="preserve">Intrex Aerospace; JPM Prototype &amp; Mfg. Co.; Manes Machine and Engineering Company; </w:t>
      </w:r>
      <w:r w:rsidR="00561833" w:rsidRPr="00FB01AB">
        <w:rPr>
          <w:rFonts w:ascii="Times New Roman" w:hAnsi="Times New Roman" w:cs="Times New Roman"/>
        </w:rPr>
        <w:t>Mountainside</w:t>
      </w:r>
      <w:r w:rsidR="0096329F" w:rsidRPr="00FB01AB">
        <w:rPr>
          <w:rFonts w:ascii="Times New Roman" w:hAnsi="Times New Roman" w:cs="Times New Roman"/>
        </w:rPr>
        <w:t xml:space="preserve"> Medical Colorado, LLC</w:t>
      </w:r>
      <w:r w:rsidR="00561833" w:rsidRPr="00FB01AB">
        <w:rPr>
          <w:rFonts w:ascii="Times New Roman" w:hAnsi="Times New Roman" w:cs="Times New Roman"/>
        </w:rPr>
        <w:t>;</w:t>
      </w:r>
      <w:r w:rsidR="00561833" w:rsidRPr="00FB01AB">
        <w:rPr>
          <w:rFonts w:ascii="Times New Roman" w:hAnsi="Times New Roman" w:cs="Times New Roman"/>
          <w:bCs/>
        </w:rPr>
        <w:t xml:space="preserve"> Quantum; Stacy Machine and Tooling, Inc.; </w:t>
      </w:r>
      <w:r w:rsidR="00EB5DFF" w:rsidRPr="00FB01AB">
        <w:rPr>
          <w:rFonts w:ascii="Times New Roman" w:hAnsi="Times New Roman" w:cs="Times New Roman"/>
          <w:bCs/>
        </w:rPr>
        <w:t xml:space="preserve">St. Vrain Manufacturing; </w:t>
      </w:r>
      <w:r w:rsidR="00561833" w:rsidRPr="00FB01AB">
        <w:rPr>
          <w:rFonts w:ascii="Times New Roman" w:hAnsi="Times New Roman" w:cs="Times New Roman"/>
          <w:bCs/>
        </w:rPr>
        <w:t>Techniques Swiss, LLC; Trane; Whip Mix Corporation; and Woodward.</w:t>
      </w:r>
    </w:p>
    <w:p w:rsidR="009D2453" w:rsidRPr="00FB01AB" w:rsidRDefault="007431E6" w:rsidP="00800F57">
      <w:pPr>
        <w:pStyle w:val="Default"/>
        <w:spacing w:line="480" w:lineRule="auto"/>
        <w:rPr>
          <w:rFonts w:ascii="Times New Roman" w:hAnsi="Times New Roman" w:cs="Times New Roman"/>
        </w:rPr>
      </w:pPr>
      <w:r w:rsidRPr="00FB01AB">
        <w:rPr>
          <w:rFonts w:ascii="Times New Roman" w:hAnsi="Times New Roman" w:cs="Times New Roman"/>
          <w:b/>
        </w:rPr>
        <w:t xml:space="preserve">Evidence of </w:t>
      </w:r>
      <w:r w:rsidR="00411BB9" w:rsidRPr="00FB01AB">
        <w:rPr>
          <w:rFonts w:ascii="Times New Roman" w:hAnsi="Times New Roman" w:cs="Times New Roman"/>
          <w:b/>
        </w:rPr>
        <w:t xml:space="preserve">employer demand. </w:t>
      </w:r>
      <w:r w:rsidR="005D0C60" w:rsidRPr="00FB01AB">
        <w:rPr>
          <w:rFonts w:ascii="Times New Roman" w:hAnsi="Times New Roman" w:cs="Times New Roman"/>
        </w:rPr>
        <w:t xml:space="preserve">Colorado </w:t>
      </w:r>
      <w:r w:rsidR="004A109C" w:rsidRPr="00FB01AB">
        <w:rPr>
          <w:rFonts w:ascii="Times New Roman" w:hAnsi="Times New Roman" w:cs="Times New Roman"/>
        </w:rPr>
        <w:t xml:space="preserve">is an ideal location for </w:t>
      </w:r>
      <w:r w:rsidR="008A7A42" w:rsidRPr="00FB01AB">
        <w:rPr>
          <w:rFonts w:ascii="Times New Roman" w:hAnsi="Times New Roman" w:cs="Times New Roman"/>
        </w:rPr>
        <w:t>CHAMP.</w:t>
      </w:r>
      <w:r w:rsidR="00E86D47" w:rsidRPr="00FB01AB">
        <w:rPr>
          <w:rFonts w:ascii="Times New Roman" w:hAnsi="Times New Roman" w:cs="Times New Roman"/>
        </w:rPr>
        <w:t xml:space="preserve"> </w:t>
      </w:r>
      <w:r w:rsidR="004A109C" w:rsidRPr="00FB01AB">
        <w:rPr>
          <w:rFonts w:ascii="Times New Roman" w:hAnsi="Times New Roman" w:cs="Times New Roman"/>
        </w:rPr>
        <w:t xml:space="preserve">Colorado’s manufacturing industry is diverse and geographically disbursed across the state, with over 5,900 manufacturing </w:t>
      </w:r>
      <w:r w:rsidR="003C16DB" w:rsidRPr="00FB01AB">
        <w:rPr>
          <w:rFonts w:ascii="Times New Roman" w:hAnsi="Times New Roman" w:cs="Times New Roman"/>
        </w:rPr>
        <w:t xml:space="preserve">companies </w:t>
      </w:r>
      <w:r w:rsidR="000566BF" w:rsidRPr="00FB01AB">
        <w:rPr>
          <w:rFonts w:ascii="Times New Roman" w:hAnsi="Times New Roman" w:cs="Times New Roman"/>
        </w:rPr>
        <w:t>and</w:t>
      </w:r>
      <w:r w:rsidR="004A109C" w:rsidRPr="00FB01AB">
        <w:rPr>
          <w:rFonts w:ascii="Times New Roman" w:hAnsi="Times New Roman" w:cs="Times New Roman"/>
        </w:rPr>
        <w:t xml:space="preserve"> more than 120,000 employees. </w:t>
      </w:r>
      <w:r w:rsidR="00A06DB0" w:rsidRPr="00FB01AB">
        <w:rPr>
          <w:rFonts w:ascii="Times New Roman" w:hAnsi="Times New Roman" w:cs="Times New Roman"/>
        </w:rPr>
        <w:t>B</w:t>
      </w:r>
      <w:r w:rsidR="0002775D" w:rsidRPr="00FB01AB">
        <w:rPr>
          <w:rFonts w:ascii="Times New Roman" w:hAnsi="Times New Roman" w:cs="Times New Roman"/>
        </w:rPr>
        <w:t>etween 2006 and 2011,</w:t>
      </w:r>
      <w:r w:rsidR="00C10EEA" w:rsidRPr="00FB01AB">
        <w:rPr>
          <w:rFonts w:ascii="Times New Roman" w:hAnsi="Times New Roman" w:cs="Times New Roman"/>
        </w:rPr>
        <w:t xml:space="preserve"> </w:t>
      </w:r>
      <w:r w:rsidR="00A06DB0" w:rsidRPr="00FB01AB">
        <w:rPr>
          <w:rFonts w:ascii="Times New Roman" w:hAnsi="Times New Roman" w:cs="Times New Roman"/>
        </w:rPr>
        <w:t xml:space="preserve">Colorado’s </w:t>
      </w:r>
      <w:r w:rsidR="00C10EEA" w:rsidRPr="00FB01AB">
        <w:rPr>
          <w:rFonts w:ascii="Times New Roman" w:hAnsi="Times New Roman" w:cs="Times New Roman"/>
        </w:rPr>
        <w:t xml:space="preserve">manufacturing </w:t>
      </w:r>
      <w:r w:rsidR="00A06DB0" w:rsidRPr="00FB01AB">
        <w:rPr>
          <w:rFonts w:ascii="Times New Roman" w:hAnsi="Times New Roman" w:cs="Times New Roman"/>
        </w:rPr>
        <w:t xml:space="preserve">production </w:t>
      </w:r>
      <w:r w:rsidR="00C10EEA" w:rsidRPr="00FB01AB">
        <w:rPr>
          <w:rFonts w:ascii="Times New Roman" w:hAnsi="Times New Roman" w:cs="Times New Roman"/>
        </w:rPr>
        <w:t>increased by 29%, which is higher than the U.S. average of 11%.</w:t>
      </w:r>
      <w:r w:rsidR="00C10EEA" w:rsidRPr="00FB01AB">
        <w:rPr>
          <w:rStyle w:val="FootnoteReference"/>
          <w:rFonts w:ascii="Times New Roman" w:hAnsi="Times New Roman" w:cs="Times New Roman"/>
        </w:rPr>
        <w:footnoteReference w:id="10"/>
      </w:r>
      <w:r w:rsidR="00C10EEA" w:rsidRPr="00FB01AB">
        <w:rPr>
          <w:rFonts w:ascii="Times New Roman" w:hAnsi="Times New Roman" w:cs="Times New Roman"/>
        </w:rPr>
        <w:t xml:space="preserve"> </w:t>
      </w:r>
      <w:r w:rsidR="004A109C" w:rsidRPr="00FB01AB">
        <w:rPr>
          <w:rFonts w:ascii="Times New Roman" w:hAnsi="Times New Roman" w:cs="Times New Roman"/>
        </w:rPr>
        <w:t xml:space="preserve">Colorado </w:t>
      </w:r>
      <w:r w:rsidR="005D0C60" w:rsidRPr="00FB01AB">
        <w:rPr>
          <w:rFonts w:ascii="Times New Roman" w:hAnsi="Times New Roman" w:cs="Times New Roman"/>
        </w:rPr>
        <w:t>companies engage in a full-spectrum of</w:t>
      </w:r>
      <w:r w:rsidR="00544FE3" w:rsidRPr="00FB01AB">
        <w:rPr>
          <w:rFonts w:ascii="Times New Roman" w:hAnsi="Times New Roman" w:cs="Times New Roman"/>
        </w:rPr>
        <w:t xml:space="preserve"> advanced</w:t>
      </w:r>
      <w:r w:rsidR="005D0C60" w:rsidRPr="00FB01AB">
        <w:rPr>
          <w:rFonts w:ascii="Times New Roman" w:hAnsi="Times New Roman" w:cs="Times New Roman"/>
        </w:rPr>
        <w:t xml:space="preserve"> manufacturing activities</w:t>
      </w:r>
      <w:r w:rsidR="00E9483C" w:rsidRPr="00FB01AB">
        <w:rPr>
          <w:rFonts w:ascii="Times New Roman" w:hAnsi="Times New Roman" w:cs="Times New Roman"/>
        </w:rPr>
        <w:t xml:space="preserve">. </w:t>
      </w:r>
    </w:p>
    <w:p w:rsidR="00DA3678" w:rsidRPr="00FB01AB" w:rsidRDefault="00CD45FE" w:rsidP="00797977">
      <w:pPr>
        <w:spacing w:line="480" w:lineRule="auto"/>
        <w:ind w:firstLine="360"/>
        <w:rPr>
          <w:rFonts w:ascii="Times New Roman" w:hAnsi="Times New Roman" w:cs="Times New Roman"/>
        </w:rPr>
      </w:pPr>
      <w:r w:rsidRPr="00FB01AB">
        <w:rPr>
          <w:rFonts w:ascii="Times New Roman" w:hAnsi="Times New Roman" w:cs="Times New Roman"/>
          <w:bCs/>
        </w:rPr>
        <w:t xml:space="preserve">Colorado’s </w:t>
      </w:r>
      <w:r w:rsidR="009D2453" w:rsidRPr="00FB01AB">
        <w:rPr>
          <w:rFonts w:ascii="Times New Roman" w:hAnsi="Times New Roman" w:cs="Times New Roman"/>
          <w:bCs/>
        </w:rPr>
        <w:t xml:space="preserve">manufacturing industry employs a workforce across </w:t>
      </w:r>
      <w:r w:rsidR="00AA383F" w:rsidRPr="00FB01AB">
        <w:rPr>
          <w:rFonts w:ascii="Times New Roman" w:hAnsi="Times New Roman" w:cs="Times New Roman"/>
          <w:bCs/>
        </w:rPr>
        <w:t>four</w:t>
      </w:r>
      <w:r w:rsidR="009D2453" w:rsidRPr="00FB01AB">
        <w:rPr>
          <w:rFonts w:ascii="Times New Roman" w:hAnsi="Times New Roman" w:cs="Times New Roman"/>
          <w:bCs/>
        </w:rPr>
        <w:t xml:space="preserve"> main segments: </w:t>
      </w:r>
      <w:r w:rsidR="009D2453" w:rsidRPr="00FB01AB">
        <w:rPr>
          <w:rFonts w:ascii="Times New Roman" w:hAnsi="Times New Roman" w:cs="Times New Roman"/>
          <w:b/>
          <w:bCs/>
          <w:i/>
        </w:rPr>
        <w:t xml:space="preserve">computer and electronic manufacturing </w:t>
      </w:r>
      <w:r w:rsidR="009D2453" w:rsidRPr="00FB01AB">
        <w:rPr>
          <w:rFonts w:ascii="Times New Roman" w:hAnsi="Times New Roman" w:cs="Times New Roman"/>
          <w:bCs/>
        </w:rPr>
        <w:t>segments (semiconductor machinery manufacturing, and electrical equipment and component manufacturing, and final product manufacturing, such as solar panels); t</w:t>
      </w:r>
      <w:r w:rsidR="009D2453" w:rsidRPr="00FB01AB">
        <w:rPr>
          <w:rFonts w:ascii="Times New Roman" w:hAnsi="Times New Roman" w:cs="Times New Roman"/>
        </w:rPr>
        <w:t xml:space="preserve">he </w:t>
      </w:r>
      <w:r w:rsidR="009D2453" w:rsidRPr="00FB01AB">
        <w:rPr>
          <w:rFonts w:ascii="Times New Roman" w:hAnsi="Times New Roman" w:cs="Times New Roman"/>
          <w:b/>
          <w:i/>
        </w:rPr>
        <w:t>food and beverage manufacturing</w:t>
      </w:r>
      <w:r w:rsidR="009D2453" w:rsidRPr="00FB01AB">
        <w:rPr>
          <w:rFonts w:ascii="Times New Roman" w:hAnsi="Times New Roman" w:cs="Times New Roman"/>
        </w:rPr>
        <w:t xml:space="preserve"> segment (animal slaughtering and processing, breweries and soft drink manufacturing, bread and baked goods manufacturing, dairy product manufacturing); </w:t>
      </w:r>
      <w:r w:rsidR="009D2453" w:rsidRPr="00FB01AB">
        <w:rPr>
          <w:rFonts w:ascii="Times New Roman" w:hAnsi="Times New Roman" w:cs="Times New Roman"/>
          <w:b/>
          <w:i/>
        </w:rPr>
        <w:t>fabricated metal product manufacturing</w:t>
      </w:r>
      <w:r w:rsidR="009D2453" w:rsidRPr="00FB01AB">
        <w:rPr>
          <w:rFonts w:ascii="Times New Roman" w:hAnsi="Times New Roman" w:cs="Times New Roman"/>
        </w:rPr>
        <w:t xml:space="preserve"> (precision machine shops and structural material production; machinery manufacturing, which includes wind turbines, agricultural implements, mining equipment, optical systems and HVAC systems; and </w:t>
      </w:r>
      <w:r w:rsidR="009D2453" w:rsidRPr="00FB01AB">
        <w:rPr>
          <w:rFonts w:ascii="Times New Roman" w:hAnsi="Times New Roman" w:cs="Times New Roman"/>
          <w:b/>
          <w:i/>
        </w:rPr>
        <w:t>miscellaneous manufacturing</w:t>
      </w:r>
      <w:r w:rsidR="00AD77DC" w:rsidRPr="00FB01AB">
        <w:rPr>
          <w:rFonts w:ascii="Times New Roman" w:hAnsi="Times New Roman" w:cs="Times New Roman"/>
        </w:rPr>
        <w:t xml:space="preserve"> (</w:t>
      </w:r>
      <w:r w:rsidR="009D2453" w:rsidRPr="00FB01AB">
        <w:rPr>
          <w:rFonts w:ascii="Times New Roman" w:hAnsi="Times New Roman" w:cs="Times New Roman"/>
        </w:rPr>
        <w:t xml:space="preserve">medical devices and outdoor recreation equipment). </w:t>
      </w:r>
      <w:r w:rsidR="00DA3678" w:rsidRPr="00FB01AB">
        <w:rPr>
          <w:rFonts w:ascii="Times New Roman" w:hAnsi="Times New Roman" w:cs="Times New Roman"/>
        </w:rPr>
        <w:t>In addition, the computer and electronics manufacturing sector is by far the state’s largest exporter in terms of value of goods sold to foreign countries; it represents close to 30</w:t>
      </w:r>
      <w:r w:rsidRPr="00FB01AB">
        <w:rPr>
          <w:rFonts w:ascii="Times New Roman" w:hAnsi="Times New Roman" w:cs="Times New Roman"/>
        </w:rPr>
        <w:t>%</w:t>
      </w:r>
      <w:r w:rsidR="00DA3678" w:rsidRPr="00FB01AB">
        <w:rPr>
          <w:rFonts w:ascii="Times New Roman" w:hAnsi="Times New Roman" w:cs="Times New Roman"/>
        </w:rPr>
        <w:t xml:space="preserve"> of all Colorado’s goods exported</w:t>
      </w:r>
      <w:r w:rsidR="000566BF" w:rsidRPr="00FB01AB">
        <w:rPr>
          <w:rFonts w:ascii="Times New Roman" w:hAnsi="Times New Roman" w:cs="Times New Roman"/>
        </w:rPr>
        <w:t xml:space="preserve"> with a value of </w:t>
      </w:r>
      <w:r w:rsidR="00DA3678" w:rsidRPr="00FB01AB">
        <w:rPr>
          <w:rFonts w:ascii="Times New Roman" w:hAnsi="Times New Roman" w:cs="Times New Roman"/>
        </w:rPr>
        <w:t>nearly $2 billion</w:t>
      </w:r>
      <w:r w:rsidR="000566BF" w:rsidRPr="00FB01AB">
        <w:rPr>
          <w:rFonts w:ascii="Times New Roman" w:hAnsi="Times New Roman" w:cs="Times New Roman"/>
        </w:rPr>
        <w:t xml:space="preserve"> in 2011</w:t>
      </w:r>
      <w:r w:rsidR="00DA3678" w:rsidRPr="00FB01AB">
        <w:rPr>
          <w:rFonts w:ascii="Times New Roman" w:hAnsi="Times New Roman" w:cs="Times New Roman"/>
        </w:rPr>
        <w:t>.</w:t>
      </w:r>
    </w:p>
    <w:p w:rsidR="001C78E2" w:rsidRPr="00FB01AB" w:rsidRDefault="00E047D6" w:rsidP="00797977">
      <w:pPr>
        <w:widowControl w:val="0"/>
        <w:autoSpaceDE w:val="0"/>
        <w:autoSpaceDN w:val="0"/>
        <w:adjustRightInd w:val="0"/>
        <w:spacing w:line="480" w:lineRule="auto"/>
        <w:ind w:firstLine="360"/>
        <w:rPr>
          <w:rFonts w:ascii="Times New Roman" w:hAnsi="Times New Roman" w:cs="Times New Roman"/>
        </w:rPr>
      </w:pPr>
      <w:r w:rsidRPr="00FB01AB">
        <w:rPr>
          <w:rFonts w:ascii="Times New Roman" w:hAnsi="Times New Roman" w:cs="Times New Roman"/>
        </w:rPr>
        <w:t>While employment within Colorado’s manufacturing industry is growing, its skilled workforce is shrinking</w:t>
      </w:r>
      <w:r w:rsidR="00450CCD" w:rsidRPr="00FB01AB">
        <w:rPr>
          <w:rFonts w:ascii="Times New Roman" w:hAnsi="Times New Roman" w:cs="Times New Roman"/>
        </w:rPr>
        <w:t xml:space="preserve"> and a</w:t>
      </w:r>
      <w:r w:rsidR="00CB11DE" w:rsidRPr="00FB01AB">
        <w:rPr>
          <w:rFonts w:ascii="Times New Roman" w:hAnsi="Times New Roman" w:cs="Times New Roman"/>
        </w:rPr>
        <w:t xml:space="preserve"> 2013</w:t>
      </w:r>
      <w:r w:rsidR="00450CCD" w:rsidRPr="00FB01AB">
        <w:rPr>
          <w:rFonts w:ascii="Times New Roman" w:hAnsi="Times New Roman" w:cs="Times New Roman"/>
        </w:rPr>
        <w:t xml:space="preserve"> survey </w:t>
      </w:r>
      <w:r w:rsidR="00CB11DE" w:rsidRPr="00FB01AB">
        <w:rPr>
          <w:rFonts w:ascii="Times New Roman" w:hAnsi="Times New Roman" w:cs="Times New Roman"/>
        </w:rPr>
        <w:t xml:space="preserve">by CAMA </w:t>
      </w:r>
      <w:r w:rsidR="00B30F6A" w:rsidRPr="00FB01AB">
        <w:rPr>
          <w:rFonts w:ascii="Times New Roman" w:hAnsi="Times New Roman" w:cs="Times New Roman"/>
        </w:rPr>
        <w:t>found that manufacturers had to recruit out of state for tool and die makers, maintenance technicians, machinists, CNC machine operators,</w:t>
      </w:r>
      <w:r w:rsidR="00CB11DE" w:rsidRPr="00FB01AB">
        <w:rPr>
          <w:rFonts w:ascii="Times New Roman" w:hAnsi="Times New Roman" w:cs="Times New Roman"/>
        </w:rPr>
        <w:t xml:space="preserve"> quality/inspection and engineers</w:t>
      </w:r>
      <w:r w:rsidRPr="00FB01AB">
        <w:rPr>
          <w:rFonts w:ascii="Times New Roman" w:hAnsi="Times New Roman" w:cs="Times New Roman"/>
        </w:rPr>
        <w:t xml:space="preserve">. </w:t>
      </w:r>
      <w:r w:rsidR="001C78E2" w:rsidRPr="00FB01AB">
        <w:rPr>
          <w:rFonts w:ascii="Times New Roman" w:hAnsi="Times New Roman" w:cs="Times New Roman"/>
        </w:rPr>
        <w:t xml:space="preserve">The manufacturing sector appears to be disproportionately experiencing the ramifications of an aging workforce. In 2000, the median age of </w:t>
      </w:r>
      <w:r w:rsidR="00047230" w:rsidRPr="00FB01AB">
        <w:rPr>
          <w:rFonts w:ascii="Times New Roman" w:hAnsi="Times New Roman" w:cs="Times New Roman"/>
        </w:rPr>
        <w:t xml:space="preserve">a </w:t>
      </w:r>
      <w:r w:rsidR="001C78E2" w:rsidRPr="00FB01AB">
        <w:rPr>
          <w:rFonts w:ascii="Times New Roman" w:hAnsi="Times New Roman" w:cs="Times New Roman"/>
        </w:rPr>
        <w:t xml:space="preserve">manufacturing </w:t>
      </w:r>
      <w:r w:rsidR="00047230" w:rsidRPr="00FB01AB">
        <w:rPr>
          <w:rFonts w:ascii="Times New Roman" w:hAnsi="Times New Roman" w:cs="Times New Roman"/>
        </w:rPr>
        <w:t xml:space="preserve">worker </w:t>
      </w:r>
      <w:r w:rsidR="00CB056B" w:rsidRPr="00FB01AB">
        <w:rPr>
          <w:rFonts w:ascii="Times New Roman" w:hAnsi="Times New Roman" w:cs="Times New Roman"/>
        </w:rPr>
        <w:t>was 41</w:t>
      </w:r>
      <w:r w:rsidR="00CD45FE" w:rsidRPr="00FB01AB">
        <w:rPr>
          <w:rFonts w:ascii="Times New Roman" w:hAnsi="Times New Roman" w:cs="Times New Roman"/>
        </w:rPr>
        <w:t xml:space="preserve">, but by 2011, </w:t>
      </w:r>
      <w:r w:rsidR="00B21A12" w:rsidRPr="00FB01AB">
        <w:rPr>
          <w:rFonts w:ascii="Times New Roman" w:hAnsi="Times New Roman" w:cs="Times New Roman"/>
        </w:rPr>
        <w:t>it</w:t>
      </w:r>
      <w:r w:rsidR="00CD45FE" w:rsidRPr="00FB01AB">
        <w:rPr>
          <w:rFonts w:ascii="Times New Roman" w:hAnsi="Times New Roman" w:cs="Times New Roman"/>
        </w:rPr>
        <w:t xml:space="preserve"> had increased to 44</w:t>
      </w:r>
      <w:r w:rsidR="001C78E2" w:rsidRPr="00FB01AB">
        <w:rPr>
          <w:rFonts w:ascii="Times New Roman" w:hAnsi="Times New Roman" w:cs="Times New Roman"/>
        </w:rPr>
        <w:t>.</w:t>
      </w:r>
      <w:r w:rsidR="001C78E2" w:rsidRPr="00FB01AB">
        <w:rPr>
          <w:rStyle w:val="FootnoteReference"/>
          <w:rFonts w:ascii="Times New Roman" w:hAnsi="Times New Roman" w:cs="Times New Roman"/>
        </w:rPr>
        <w:footnoteReference w:id="11"/>
      </w:r>
    </w:p>
    <w:p w:rsidR="001C78E2" w:rsidRPr="00FB01AB" w:rsidRDefault="001C78E2" w:rsidP="00797977">
      <w:pPr>
        <w:widowControl w:val="0"/>
        <w:autoSpaceDE w:val="0"/>
        <w:autoSpaceDN w:val="0"/>
        <w:adjustRightInd w:val="0"/>
        <w:spacing w:line="480" w:lineRule="auto"/>
        <w:ind w:firstLine="360"/>
        <w:rPr>
          <w:rFonts w:ascii="Times New Roman" w:hAnsi="Times New Roman" w:cs="Times New Roman"/>
        </w:rPr>
      </w:pPr>
      <w:r w:rsidRPr="00FB01AB">
        <w:rPr>
          <w:rFonts w:ascii="Times New Roman" w:hAnsi="Times New Roman" w:cs="Times New Roman"/>
        </w:rPr>
        <w:t>In addition to employee losses due to retirement, the manufacturing industry is requiring a more educated workforce. B</w:t>
      </w:r>
      <w:r w:rsidR="00CB056B" w:rsidRPr="00FB01AB">
        <w:rPr>
          <w:rFonts w:ascii="Times New Roman" w:hAnsi="Times New Roman" w:cs="Times New Roman"/>
        </w:rPr>
        <w:t xml:space="preserve">ecause of the use of increasingly sophisticated equipment and the new methods of production that require </w:t>
      </w:r>
      <w:r w:rsidRPr="00FB01AB">
        <w:rPr>
          <w:rFonts w:ascii="Times New Roman" w:hAnsi="Times New Roman" w:cs="Times New Roman"/>
        </w:rPr>
        <w:t>more process- and team-oriented workers</w:t>
      </w:r>
      <w:r w:rsidR="0089335B" w:rsidRPr="00FB01AB">
        <w:rPr>
          <w:rFonts w:ascii="Times New Roman" w:hAnsi="Times New Roman" w:cs="Times New Roman"/>
        </w:rPr>
        <w:t>,</w:t>
      </w:r>
      <w:r w:rsidRPr="00FB01AB">
        <w:rPr>
          <w:rFonts w:ascii="Times New Roman" w:hAnsi="Times New Roman" w:cs="Times New Roman"/>
        </w:rPr>
        <w:t xml:space="preserve"> the share of manufacturing </w:t>
      </w:r>
      <w:r w:rsidR="007721F3" w:rsidRPr="00FB01AB">
        <w:rPr>
          <w:rFonts w:ascii="Times New Roman" w:hAnsi="Times New Roman" w:cs="Times New Roman"/>
        </w:rPr>
        <w:t xml:space="preserve">workers </w:t>
      </w:r>
      <w:r w:rsidRPr="00FB01AB">
        <w:rPr>
          <w:rFonts w:ascii="Times New Roman" w:hAnsi="Times New Roman" w:cs="Times New Roman"/>
        </w:rPr>
        <w:t xml:space="preserve">with a </w:t>
      </w:r>
      <w:r w:rsidR="00CB056B" w:rsidRPr="00FB01AB">
        <w:rPr>
          <w:rFonts w:ascii="Times New Roman" w:hAnsi="Times New Roman" w:cs="Times New Roman"/>
        </w:rPr>
        <w:t>bachelor’s</w:t>
      </w:r>
      <w:r w:rsidR="002B4E6D" w:rsidRPr="00FB01AB">
        <w:rPr>
          <w:rFonts w:ascii="Times New Roman" w:hAnsi="Times New Roman" w:cs="Times New Roman"/>
        </w:rPr>
        <w:t xml:space="preserve"> degree has increased from 16</w:t>
      </w:r>
      <w:r w:rsidR="007721F3" w:rsidRPr="00FB01AB">
        <w:rPr>
          <w:rFonts w:ascii="Times New Roman" w:hAnsi="Times New Roman" w:cs="Times New Roman"/>
        </w:rPr>
        <w:t>%</w:t>
      </w:r>
      <w:r w:rsidRPr="00FB01AB">
        <w:rPr>
          <w:rFonts w:ascii="Times New Roman" w:hAnsi="Times New Roman" w:cs="Times New Roman"/>
        </w:rPr>
        <w:t xml:space="preserve"> in 2000 to </w:t>
      </w:r>
      <w:r w:rsidR="002B4E6D" w:rsidRPr="00FB01AB">
        <w:rPr>
          <w:rFonts w:ascii="Times New Roman" w:hAnsi="Times New Roman" w:cs="Times New Roman"/>
        </w:rPr>
        <w:t>20</w:t>
      </w:r>
      <w:r w:rsidR="007721F3" w:rsidRPr="00FB01AB">
        <w:rPr>
          <w:rFonts w:ascii="Times New Roman" w:hAnsi="Times New Roman" w:cs="Times New Roman"/>
        </w:rPr>
        <w:t>%</w:t>
      </w:r>
      <w:r w:rsidRPr="00FB01AB">
        <w:rPr>
          <w:rFonts w:ascii="Times New Roman" w:hAnsi="Times New Roman" w:cs="Times New Roman"/>
        </w:rPr>
        <w:t xml:space="preserve"> in 2011. </w:t>
      </w:r>
      <w:r w:rsidR="002B4E6D" w:rsidRPr="00FB01AB">
        <w:rPr>
          <w:rFonts w:ascii="Times New Roman" w:hAnsi="Times New Roman" w:cs="Times New Roman"/>
        </w:rPr>
        <w:t xml:space="preserve">Simultaneously, the percentage of </w:t>
      </w:r>
      <w:r w:rsidR="007721F3" w:rsidRPr="00FB01AB">
        <w:rPr>
          <w:rFonts w:ascii="Times New Roman" w:hAnsi="Times New Roman" w:cs="Times New Roman"/>
        </w:rPr>
        <w:t>manufacturing workers</w:t>
      </w:r>
      <w:r w:rsidR="002B4E6D" w:rsidRPr="00FB01AB">
        <w:rPr>
          <w:rFonts w:ascii="Times New Roman" w:hAnsi="Times New Roman" w:cs="Times New Roman"/>
        </w:rPr>
        <w:t xml:space="preserve"> with </w:t>
      </w:r>
      <w:r w:rsidR="0002775D" w:rsidRPr="00FB01AB">
        <w:rPr>
          <w:rFonts w:ascii="Times New Roman" w:hAnsi="Times New Roman" w:cs="Times New Roman"/>
        </w:rPr>
        <w:t>only a high school degree</w:t>
      </w:r>
      <w:r w:rsidR="002B4E6D" w:rsidRPr="00FB01AB">
        <w:rPr>
          <w:rFonts w:ascii="Times New Roman" w:hAnsi="Times New Roman" w:cs="Times New Roman"/>
        </w:rPr>
        <w:t xml:space="preserve"> declined</w:t>
      </w:r>
      <w:r w:rsidR="001277B0" w:rsidRPr="00FB01AB">
        <w:rPr>
          <w:rFonts w:ascii="Times New Roman" w:hAnsi="Times New Roman" w:cs="Times New Roman"/>
        </w:rPr>
        <w:t xml:space="preserve"> from</w:t>
      </w:r>
      <w:r w:rsidR="002B4E6D" w:rsidRPr="00FB01AB">
        <w:rPr>
          <w:rFonts w:ascii="Times New Roman" w:hAnsi="Times New Roman" w:cs="Times New Roman"/>
        </w:rPr>
        <w:t xml:space="preserve"> 14</w:t>
      </w:r>
      <w:r w:rsidR="00A93DE7" w:rsidRPr="00FB01AB">
        <w:rPr>
          <w:rFonts w:ascii="Times New Roman" w:hAnsi="Times New Roman" w:cs="Times New Roman"/>
        </w:rPr>
        <w:t>%</w:t>
      </w:r>
      <w:r w:rsidR="002B4E6D" w:rsidRPr="00FB01AB">
        <w:rPr>
          <w:rFonts w:ascii="Times New Roman" w:hAnsi="Times New Roman" w:cs="Times New Roman"/>
        </w:rPr>
        <w:t xml:space="preserve"> in 2000 to 11</w:t>
      </w:r>
      <w:r w:rsidR="00A93DE7" w:rsidRPr="00FB01AB">
        <w:rPr>
          <w:rFonts w:ascii="Times New Roman" w:hAnsi="Times New Roman" w:cs="Times New Roman"/>
        </w:rPr>
        <w:t>%</w:t>
      </w:r>
      <w:r w:rsidRPr="00FB01AB">
        <w:rPr>
          <w:rFonts w:ascii="Times New Roman" w:hAnsi="Times New Roman" w:cs="Times New Roman"/>
        </w:rPr>
        <w:t xml:space="preserve"> in 2011. </w:t>
      </w:r>
      <w:r w:rsidR="007078EA" w:rsidRPr="00FB01AB">
        <w:rPr>
          <w:rFonts w:ascii="Times New Roman" w:hAnsi="Times New Roman" w:cs="Times New Roman"/>
        </w:rPr>
        <w:t xml:space="preserve">Most jobs forecasters believe that the number of </w:t>
      </w:r>
      <w:r w:rsidRPr="00FB01AB">
        <w:rPr>
          <w:rFonts w:ascii="Times New Roman" w:hAnsi="Times New Roman" w:cs="Times New Roman"/>
        </w:rPr>
        <w:t>employers</w:t>
      </w:r>
      <w:r w:rsidR="007078EA" w:rsidRPr="00FB01AB">
        <w:rPr>
          <w:rFonts w:ascii="Times New Roman" w:hAnsi="Times New Roman" w:cs="Times New Roman"/>
        </w:rPr>
        <w:t xml:space="preserve"> who will hire </w:t>
      </w:r>
      <w:r w:rsidRPr="00FB01AB">
        <w:rPr>
          <w:rFonts w:ascii="Times New Roman" w:hAnsi="Times New Roman" w:cs="Times New Roman"/>
        </w:rPr>
        <w:t>lower-educated and lower-skilled workers</w:t>
      </w:r>
      <w:r w:rsidR="007078EA" w:rsidRPr="00FB01AB">
        <w:rPr>
          <w:rFonts w:ascii="Times New Roman" w:hAnsi="Times New Roman" w:cs="Times New Roman"/>
        </w:rPr>
        <w:t xml:space="preserve"> will continue to </w:t>
      </w:r>
      <w:r w:rsidRPr="00FB01AB">
        <w:rPr>
          <w:rFonts w:ascii="Times New Roman" w:hAnsi="Times New Roman" w:cs="Times New Roman"/>
        </w:rPr>
        <w:t>decline.</w:t>
      </w:r>
      <w:r w:rsidR="00902348" w:rsidRPr="00FB01AB">
        <w:rPr>
          <w:rStyle w:val="FootnoteReference"/>
          <w:rFonts w:ascii="Times New Roman" w:hAnsi="Times New Roman" w:cs="Times New Roman"/>
        </w:rPr>
        <w:footnoteReference w:id="12"/>
      </w:r>
      <w:r w:rsidR="000C0AE0" w:rsidRPr="00FB01AB">
        <w:rPr>
          <w:rFonts w:ascii="Times New Roman" w:hAnsi="Times New Roman" w:cs="Times New Roman"/>
        </w:rPr>
        <w:t xml:space="preserve"> Therefore, CHAMP’s two-year colleges will work to streamline the </w:t>
      </w:r>
      <w:r w:rsidR="00032D98" w:rsidRPr="00FB01AB">
        <w:rPr>
          <w:rFonts w:ascii="Times New Roman" w:hAnsi="Times New Roman" w:cs="Times New Roman"/>
        </w:rPr>
        <w:t xml:space="preserve">credit </w:t>
      </w:r>
      <w:r w:rsidR="000C0AE0" w:rsidRPr="00FB01AB">
        <w:rPr>
          <w:rFonts w:ascii="Times New Roman" w:hAnsi="Times New Roman" w:cs="Times New Roman"/>
        </w:rPr>
        <w:t>transfer process to MSU</w:t>
      </w:r>
      <w:r w:rsidR="00341972" w:rsidRPr="00FB01AB">
        <w:rPr>
          <w:rFonts w:ascii="Times New Roman" w:hAnsi="Times New Roman" w:cs="Times New Roman"/>
        </w:rPr>
        <w:t xml:space="preserve"> Denver</w:t>
      </w:r>
      <w:r w:rsidR="000C0AE0" w:rsidRPr="00FB01AB">
        <w:rPr>
          <w:rFonts w:ascii="Times New Roman" w:hAnsi="Times New Roman" w:cs="Times New Roman"/>
        </w:rPr>
        <w:t xml:space="preserve">, CHAMP’s four-year </w:t>
      </w:r>
      <w:r w:rsidR="00032D98" w:rsidRPr="00FB01AB">
        <w:rPr>
          <w:rFonts w:ascii="Times New Roman" w:hAnsi="Times New Roman" w:cs="Times New Roman"/>
        </w:rPr>
        <w:t xml:space="preserve">university partner. </w:t>
      </w:r>
    </w:p>
    <w:p w:rsidR="007138A4" w:rsidRPr="00FB01AB" w:rsidRDefault="007138A4" w:rsidP="00797977">
      <w:pPr>
        <w:pStyle w:val="Default"/>
        <w:spacing w:line="480" w:lineRule="auto"/>
        <w:ind w:firstLine="360"/>
        <w:rPr>
          <w:rFonts w:ascii="Times New Roman" w:hAnsi="Times New Roman" w:cs="Times New Roman"/>
        </w:rPr>
      </w:pPr>
      <w:r w:rsidRPr="00FB01AB">
        <w:rPr>
          <w:rFonts w:ascii="Times New Roman" w:hAnsi="Times New Roman" w:cs="Times New Roman"/>
        </w:rPr>
        <w:t xml:space="preserve">Manufacturing </w:t>
      </w:r>
      <w:r w:rsidR="00D86872" w:rsidRPr="00FB01AB">
        <w:rPr>
          <w:rFonts w:ascii="Times New Roman" w:hAnsi="Times New Roman" w:cs="Times New Roman"/>
        </w:rPr>
        <w:t>employees</w:t>
      </w:r>
      <w:r w:rsidRPr="00FB01AB">
        <w:rPr>
          <w:rFonts w:ascii="Times New Roman" w:hAnsi="Times New Roman" w:cs="Times New Roman"/>
        </w:rPr>
        <w:t xml:space="preserve"> earn </w:t>
      </w:r>
      <w:r w:rsidR="0051653B" w:rsidRPr="00FB01AB">
        <w:rPr>
          <w:rFonts w:ascii="Times New Roman" w:hAnsi="Times New Roman" w:cs="Times New Roman"/>
        </w:rPr>
        <w:t>high wages</w:t>
      </w:r>
      <w:r w:rsidRPr="00FB01AB">
        <w:rPr>
          <w:rFonts w:ascii="Times New Roman" w:hAnsi="Times New Roman" w:cs="Times New Roman"/>
        </w:rPr>
        <w:t>, relative to other industries. Research indicates that the main reason why manufacturing wages and benefits are higher than those outside of manufacturing is that manufacturers need to pay higher wages to ensure that their workers are appropriately skilled and motivated.</w:t>
      </w:r>
      <w:r w:rsidRPr="00FB01AB">
        <w:rPr>
          <w:rStyle w:val="FootnoteReference"/>
          <w:rFonts w:ascii="Times New Roman" w:hAnsi="Times New Roman" w:cs="Times New Roman"/>
        </w:rPr>
        <w:footnoteReference w:id="13"/>
      </w:r>
      <w:r w:rsidRPr="00FB01AB">
        <w:rPr>
          <w:rFonts w:ascii="Times New Roman" w:hAnsi="Times New Roman" w:cs="Times New Roman"/>
        </w:rPr>
        <w:t xml:space="preserve"> Two dimensions of skill and motivation especially matter for manufacturers. First, manufacturers face higher costs of downtime, in part because they are more capital-intensive than other businesses.</w:t>
      </w:r>
      <w:r w:rsidRPr="00FB01AB">
        <w:rPr>
          <w:rStyle w:val="FootnoteReference"/>
          <w:rFonts w:ascii="Times New Roman" w:hAnsi="Times New Roman" w:cs="Times New Roman"/>
        </w:rPr>
        <w:footnoteReference w:id="14"/>
      </w:r>
      <w:r w:rsidRPr="00FB01AB">
        <w:rPr>
          <w:rFonts w:ascii="Times New Roman" w:hAnsi="Times New Roman" w:cs="Times New Roman"/>
        </w:rPr>
        <w:t xml:space="preserve"> To obtain qualified, motivated workers who will work to avoid this downtime, employers pay higher wages. Second, factories on average are larger than most other business establishments. This makes it more difficult and costly for factory managers to control the work process. To induce workers to take responsibility </w:t>
      </w:r>
      <w:r w:rsidR="0051653B" w:rsidRPr="00FB01AB">
        <w:rPr>
          <w:rFonts w:ascii="Times New Roman" w:hAnsi="Times New Roman" w:cs="Times New Roman"/>
        </w:rPr>
        <w:t>for their work</w:t>
      </w:r>
      <w:r w:rsidRPr="00FB01AB">
        <w:rPr>
          <w:rFonts w:ascii="Times New Roman" w:hAnsi="Times New Roman" w:cs="Times New Roman"/>
        </w:rPr>
        <w:t>, manufacturers pay higher wages.</w:t>
      </w:r>
      <w:r w:rsidRPr="00FB01AB">
        <w:rPr>
          <w:rStyle w:val="FootnoteReference"/>
          <w:rFonts w:ascii="Times New Roman" w:hAnsi="Times New Roman" w:cs="Times New Roman"/>
        </w:rPr>
        <w:footnoteReference w:id="15"/>
      </w:r>
      <w:r w:rsidRPr="00FB01AB">
        <w:rPr>
          <w:rFonts w:ascii="Times New Roman" w:hAnsi="Times New Roman" w:cs="Times New Roman"/>
        </w:rPr>
        <w:t xml:space="preserve"> </w:t>
      </w:r>
      <w:r w:rsidR="00E36163" w:rsidRPr="00FB01AB">
        <w:rPr>
          <w:rFonts w:ascii="Times New Roman" w:hAnsi="Times New Roman" w:cs="Times New Roman"/>
        </w:rPr>
        <w:t>The average annual wage for Colorado employees working in the manufacturing industry is $73,700.</w:t>
      </w:r>
      <w:r w:rsidR="00E36163" w:rsidRPr="00FB01AB">
        <w:rPr>
          <w:rStyle w:val="FootnoteReference"/>
          <w:rFonts w:ascii="Times New Roman" w:hAnsi="Times New Roman" w:cs="Times New Roman"/>
        </w:rPr>
        <w:footnoteReference w:id="16"/>
      </w:r>
      <w:r w:rsidR="00E36163" w:rsidRPr="00FB01AB">
        <w:rPr>
          <w:rFonts w:ascii="Times New Roman" w:hAnsi="Times New Roman" w:cs="Times New Roman"/>
        </w:rPr>
        <w:t xml:space="preserve"> </w:t>
      </w:r>
      <w:r w:rsidR="00D86872" w:rsidRPr="00FB01AB">
        <w:rPr>
          <w:rFonts w:ascii="Times New Roman" w:hAnsi="Times New Roman" w:cs="Times New Roman"/>
        </w:rPr>
        <w:t>Occupations in m</w:t>
      </w:r>
      <w:r w:rsidRPr="00FB01AB">
        <w:rPr>
          <w:rFonts w:ascii="Times New Roman" w:hAnsi="Times New Roman" w:cs="Times New Roman"/>
        </w:rPr>
        <w:t xml:space="preserve">anufacturing </w:t>
      </w:r>
      <w:r w:rsidR="00D86872" w:rsidRPr="00FB01AB">
        <w:rPr>
          <w:rFonts w:ascii="Times New Roman" w:hAnsi="Times New Roman" w:cs="Times New Roman"/>
        </w:rPr>
        <w:t xml:space="preserve">are also more likely to </w:t>
      </w:r>
      <w:r w:rsidRPr="00FB01AB">
        <w:rPr>
          <w:rFonts w:ascii="Times New Roman" w:hAnsi="Times New Roman" w:cs="Times New Roman"/>
        </w:rPr>
        <w:t>provide employee benefits.</w:t>
      </w:r>
      <w:r w:rsidRPr="00FB01AB">
        <w:rPr>
          <w:rStyle w:val="FootnoteReference"/>
          <w:rFonts w:ascii="Times New Roman" w:hAnsi="Times New Roman" w:cs="Times New Roman"/>
        </w:rPr>
        <w:footnoteReference w:id="17"/>
      </w:r>
    </w:p>
    <w:p w:rsidR="006346DC" w:rsidRPr="00FB01AB" w:rsidRDefault="000849B2" w:rsidP="00797977">
      <w:pPr>
        <w:pStyle w:val="Default"/>
        <w:spacing w:line="480" w:lineRule="auto"/>
        <w:ind w:firstLine="360"/>
        <w:rPr>
          <w:rFonts w:ascii="Times New Roman" w:hAnsi="Times New Roman" w:cs="Times New Roman"/>
          <w:lang w:bidi="en-US"/>
        </w:rPr>
      </w:pPr>
      <w:r w:rsidRPr="00FB01AB">
        <w:rPr>
          <w:rFonts w:ascii="Times New Roman" w:hAnsi="Times New Roman" w:cs="Times New Roman"/>
          <w:lang w:bidi="en-US"/>
        </w:rPr>
        <w:t xml:space="preserve">The following table includes </w:t>
      </w:r>
      <w:r w:rsidR="000120E9" w:rsidRPr="00FB01AB">
        <w:rPr>
          <w:rFonts w:ascii="Times New Roman" w:hAnsi="Times New Roman" w:cs="Times New Roman"/>
        </w:rPr>
        <w:t xml:space="preserve">Colorado LMI </w:t>
      </w:r>
      <w:r w:rsidRPr="00FB01AB">
        <w:rPr>
          <w:rFonts w:ascii="Times New Roman" w:hAnsi="Times New Roman" w:cs="Times New Roman"/>
        </w:rPr>
        <w:t xml:space="preserve">data and each consortium </w:t>
      </w:r>
      <w:r w:rsidR="00512921" w:rsidRPr="00FB01AB">
        <w:rPr>
          <w:rFonts w:ascii="Times New Roman" w:hAnsi="Times New Roman" w:cs="Times New Roman"/>
        </w:rPr>
        <w:t xml:space="preserve">area’s </w:t>
      </w:r>
      <w:r w:rsidRPr="00FB01AB">
        <w:rPr>
          <w:rFonts w:ascii="Times New Roman" w:hAnsi="Times New Roman" w:cs="Times New Roman"/>
        </w:rPr>
        <w:t xml:space="preserve">respective department of labor data to </w:t>
      </w:r>
      <w:r w:rsidRPr="00FB01AB">
        <w:rPr>
          <w:rFonts w:ascii="Times New Roman" w:hAnsi="Times New Roman" w:cs="Times New Roman"/>
          <w:lang w:bidi="en-US"/>
        </w:rPr>
        <w:t xml:space="preserve">depict the current and anticipated job openings in a </w:t>
      </w:r>
      <w:r w:rsidRPr="00FB01AB">
        <w:rPr>
          <w:rFonts w:ascii="Times New Roman" w:hAnsi="Times New Roman" w:cs="Times New Roman"/>
          <w:i/>
          <w:lang w:bidi="en-US"/>
        </w:rPr>
        <w:t>sample</w:t>
      </w:r>
      <w:r w:rsidRPr="00FB01AB">
        <w:rPr>
          <w:rFonts w:ascii="Times New Roman" w:hAnsi="Times New Roman" w:cs="Times New Roman"/>
          <w:lang w:bidi="en-US"/>
        </w:rPr>
        <w:t xml:space="preserve"> of </w:t>
      </w:r>
      <w:r w:rsidR="00E36163" w:rsidRPr="00FB01AB">
        <w:rPr>
          <w:rFonts w:ascii="Times New Roman" w:hAnsi="Times New Roman" w:cs="Times New Roman"/>
          <w:lang w:bidi="en-US"/>
        </w:rPr>
        <w:t xml:space="preserve">manufacturing </w:t>
      </w:r>
      <w:r w:rsidRPr="00FB01AB">
        <w:rPr>
          <w:rFonts w:ascii="Times New Roman" w:hAnsi="Times New Roman" w:cs="Times New Roman"/>
          <w:lang w:bidi="en-US"/>
        </w:rPr>
        <w:t xml:space="preserve">occupations that will be targeted by the institutions participating in </w:t>
      </w:r>
      <w:r w:rsidR="00FF753B" w:rsidRPr="00FB01AB">
        <w:rPr>
          <w:rFonts w:ascii="Times New Roman" w:hAnsi="Times New Roman" w:cs="Times New Roman"/>
          <w:lang w:bidi="en-US"/>
        </w:rPr>
        <w:t>CHAMP.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8"/>
        <w:gridCol w:w="2970"/>
        <w:gridCol w:w="1620"/>
        <w:gridCol w:w="1440"/>
        <w:gridCol w:w="1098"/>
      </w:tblGrid>
      <w:tr w:rsidR="00C7734D" w:rsidRPr="00FB01AB" w:rsidTr="00C7734D">
        <w:tc>
          <w:tcPr>
            <w:tcW w:w="2448" w:type="dxa"/>
            <w:shd w:val="clear" w:color="auto" w:fill="auto"/>
          </w:tcPr>
          <w:p w:rsidR="000849B2" w:rsidRPr="00FB01AB" w:rsidRDefault="000849B2" w:rsidP="00800F57">
            <w:pPr>
              <w:widowControl w:val="0"/>
              <w:rPr>
                <w:rFonts w:ascii="Times New Roman" w:hAnsi="Times New Roman" w:cs="Times New Roman"/>
                <w:b/>
              </w:rPr>
            </w:pPr>
            <w:r w:rsidRPr="00FB01AB">
              <w:rPr>
                <w:rFonts w:ascii="Times New Roman" w:hAnsi="Times New Roman" w:cs="Times New Roman"/>
                <w:b/>
              </w:rPr>
              <w:t>Job Title</w:t>
            </w:r>
          </w:p>
        </w:tc>
        <w:tc>
          <w:tcPr>
            <w:tcW w:w="2970" w:type="dxa"/>
          </w:tcPr>
          <w:p w:rsidR="000849B2" w:rsidRPr="00FB01AB" w:rsidRDefault="000849B2" w:rsidP="00314EB5">
            <w:pPr>
              <w:widowControl w:val="0"/>
              <w:rPr>
                <w:rFonts w:ascii="Times New Roman" w:hAnsi="Times New Roman" w:cs="Times New Roman"/>
                <w:b/>
              </w:rPr>
            </w:pPr>
            <w:r w:rsidRPr="00FB01AB">
              <w:rPr>
                <w:rFonts w:ascii="Times New Roman" w:hAnsi="Times New Roman" w:cs="Times New Roman"/>
                <w:b/>
              </w:rPr>
              <w:t>Employer</w:t>
            </w:r>
          </w:p>
        </w:tc>
        <w:tc>
          <w:tcPr>
            <w:tcW w:w="1620" w:type="dxa"/>
            <w:shd w:val="clear" w:color="auto" w:fill="auto"/>
          </w:tcPr>
          <w:p w:rsidR="000849B2" w:rsidRPr="00FB01AB" w:rsidRDefault="000849B2" w:rsidP="00314EB5">
            <w:pPr>
              <w:widowControl w:val="0"/>
              <w:rPr>
                <w:rFonts w:ascii="Times New Roman" w:hAnsi="Times New Roman" w:cs="Times New Roman"/>
                <w:b/>
              </w:rPr>
            </w:pPr>
            <w:r w:rsidRPr="00FB01AB">
              <w:rPr>
                <w:rFonts w:ascii="Times New Roman" w:hAnsi="Times New Roman" w:cs="Times New Roman"/>
                <w:b/>
              </w:rPr>
              <w:t xml:space="preserve">Geographic </w:t>
            </w:r>
            <w:r w:rsidR="002971F6" w:rsidRPr="00FB01AB">
              <w:rPr>
                <w:rFonts w:ascii="Times New Roman" w:hAnsi="Times New Roman" w:cs="Times New Roman"/>
                <w:b/>
              </w:rPr>
              <w:t>R</w:t>
            </w:r>
            <w:r w:rsidRPr="00FB01AB">
              <w:rPr>
                <w:rFonts w:ascii="Times New Roman" w:hAnsi="Times New Roman" w:cs="Times New Roman"/>
                <w:b/>
              </w:rPr>
              <w:t>egion</w:t>
            </w:r>
          </w:p>
        </w:tc>
        <w:tc>
          <w:tcPr>
            <w:tcW w:w="1440" w:type="dxa"/>
          </w:tcPr>
          <w:p w:rsidR="000849B2" w:rsidRPr="00FB01AB" w:rsidRDefault="000849B2" w:rsidP="00314EB5">
            <w:pPr>
              <w:widowControl w:val="0"/>
              <w:rPr>
                <w:rFonts w:ascii="Times New Roman" w:hAnsi="Times New Roman" w:cs="Times New Roman"/>
                <w:b/>
              </w:rPr>
            </w:pPr>
            <w:r w:rsidRPr="00FB01AB">
              <w:rPr>
                <w:rFonts w:ascii="Times New Roman" w:hAnsi="Times New Roman" w:cs="Times New Roman"/>
                <w:b/>
              </w:rPr>
              <w:t xml:space="preserve">Short-term </w:t>
            </w:r>
            <w:r w:rsidR="002971F6" w:rsidRPr="00FB01AB">
              <w:rPr>
                <w:rFonts w:ascii="Times New Roman" w:hAnsi="Times New Roman" w:cs="Times New Roman"/>
                <w:b/>
              </w:rPr>
              <w:t>D</w:t>
            </w:r>
            <w:r w:rsidRPr="00FB01AB">
              <w:rPr>
                <w:rFonts w:ascii="Times New Roman" w:hAnsi="Times New Roman" w:cs="Times New Roman"/>
                <w:b/>
              </w:rPr>
              <w:t>emand</w:t>
            </w:r>
            <w:r w:rsidR="00990A06" w:rsidRPr="00FB01AB">
              <w:rPr>
                <w:rFonts w:ascii="Times New Roman" w:hAnsi="Times New Roman" w:cs="Times New Roman"/>
                <w:b/>
              </w:rPr>
              <w:t xml:space="preserve"> (2012-2014)</w:t>
            </w:r>
          </w:p>
        </w:tc>
        <w:tc>
          <w:tcPr>
            <w:tcW w:w="1098" w:type="dxa"/>
            <w:shd w:val="clear" w:color="auto" w:fill="auto"/>
          </w:tcPr>
          <w:p w:rsidR="000849B2" w:rsidRPr="00FB01AB" w:rsidRDefault="000849B2" w:rsidP="00314EB5">
            <w:pPr>
              <w:widowControl w:val="0"/>
              <w:rPr>
                <w:rFonts w:ascii="Times New Roman" w:hAnsi="Times New Roman" w:cs="Times New Roman"/>
                <w:b/>
              </w:rPr>
            </w:pPr>
            <w:r w:rsidRPr="00FB01AB">
              <w:rPr>
                <w:rFonts w:ascii="Times New Roman" w:hAnsi="Times New Roman" w:cs="Times New Roman"/>
                <w:b/>
              </w:rPr>
              <w:t>% Increase</w:t>
            </w:r>
          </w:p>
        </w:tc>
      </w:tr>
      <w:tr w:rsidR="00C7734D" w:rsidRPr="00FB01AB" w:rsidTr="00C7734D">
        <w:tc>
          <w:tcPr>
            <w:tcW w:w="2448" w:type="dxa"/>
            <w:shd w:val="clear" w:color="auto" w:fill="auto"/>
          </w:tcPr>
          <w:p w:rsidR="000849B2" w:rsidRPr="00FB01AB" w:rsidRDefault="005B233D" w:rsidP="00800F57">
            <w:pPr>
              <w:widowControl w:val="0"/>
              <w:rPr>
                <w:rFonts w:ascii="Times New Roman" w:hAnsi="Times New Roman" w:cs="Times New Roman"/>
              </w:rPr>
            </w:pPr>
            <w:r w:rsidRPr="00FB01AB">
              <w:rPr>
                <w:rFonts w:ascii="Times New Roman" w:hAnsi="Times New Roman" w:cs="Times New Roman"/>
              </w:rPr>
              <w:t>Industrial engineering technicians</w:t>
            </w:r>
          </w:p>
        </w:tc>
        <w:tc>
          <w:tcPr>
            <w:tcW w:w="2970" w:type="dxa"/>
          </w:tcPr>
          <w:p w:rsidR="000849B2" w:rsidRPr="00FB01AB" w:rsidRDefault="005B233D" w:rsidP="00314EB5">
            <w:pPr>
              <w:widowControl w:val="0"/>
              <w:rPr>
                <w:rFonts w:ascii="Times New Roman" w:hAnsi="Times New Roman" w:cs="Times New Roman"/>
              </w:rPr>
            </w:pPr>
            <w:r w:rsidRPr="00FB01AB">
              <w:rPr>
                <w:rFonts w:ascii="Times New Roman" w:hAnsi="Times New Roman" w:cs="Times New Roman"/>
              </w:rPr>
              <w:t>Miller-Coors</w:t>
            </w:r>
          </w:p>
        </w:tc>
        <w:tc>
          <w:tcPr>
            <w:tcW w:w="1620" w:type="dxa"/>
            <w:shd w:val="clear" w:color="auto" w:fill="auto"/>
          </w:tcPr>
          <w:p w:rsidR="000849B2" w:rsidRPr="00FB01AB" w:rsidRDefault="005B233D" w:rsidP="00314EB5">
            <w:pPr>
              <w:widowControl w:val="0"/>
              <w:rPr>
                <w:rFonts w:ascii="Times New Roman" w:hAnsi="Times New Roman" w:cs="Times New Roman"/>
              </w:rPr>
            </w:pPr>
            <w:r w:rsidRPr="00FB01AB">
              <w:rPr>
                <w:rFonts w:ascii="Times New Roman" w:hAnsi="Times New Roman" w:cs="Times New Roman"/>
              </w:rPr>
              <w:t>Front Range</w:t>
            </w:r>
          </w:p>
        </w:tc>
        <w:tc>
          <w:tcPr>
            <w:tcW w:w="1440" w:type="dxa"/>
          </w:tcPr>
          <w:p w:rsidR="000849B2" w:rsidRPr="00FB01AB" w:rsidRDefault="005B233D" w:rsidP="00314EB5">
            <w:pPr>
              <w:widowControl w:val="0"/>
              <w:rPr>
                <w:rFonts w:ascii="Times New Roman" w:hAnsi="Times New Roman" w:cs="Times New Roman"/>
              </w:rPr>
            </w:pPr>
            <w:r w:rsidRPr="00FB01AB">
              <w:rPr>
                <w:rFonts w:ascii="Times New Roman" w:hAnsi="Times New Roman" w:cs="Times New Roman"/>
              </w:rPr>
              <w:t>25</w:t>
            </w:r>
          </w:p>
        </w:tc>
        <w:tc>
          <w:tcPr>
            <w:tcW w:w="1098" w:type="dxa"/>
            <w:shd w:val="clear" w:color="auto" w:fill="auto"/>
          </w:tcPr>
          <w:p w:rsidR="000849B2" w:rsidRPr="00FB01AB" w:rsidRDefault="00990A06" w:rsidP="00314EB5">
            <w:pPr>
              <w:widowControl w:val="0"/>
              <w:rPr>
                <w:rFonts w:ascii="Times New Roman" w:hAnsi="Times New Roman" w:cs="Times New Roman"/>
              </w:rPr>
            </w:pPr>
            <w:r w:rsidRPr="00FB01AB">
              <w:rPr>
                <w:rFonts w:ascii="Times New Roman" w:hAnsi="Times New Roman" w:cs="Times New Roman"/>
              </w:rPr>
              <w:t>2.1</w:t>
            </w:r>
            <w:r w:rsidR="005B233D" w:rsidRPr="00FB01AB">
              <w:rPr>
                <w:rFonts w:ascii="Times New Roman" w:hAnsi="Times New Roman" w:cs="Times New Roman"/>
              </w:rPr>
              <w:t>%</w:t>
            </w:r>
          </w:p>
        </w:tc>
      </w:tr>
      <w:tr w:rsidR="00C7734D" w:rsidRPr="00FB01AB" w:rsidTr="00C7734D">
        <w:tc>
          <w:tcPr>
            <w:tcW w:w="2448" w:type="dxa"/>
            <w:shd w:val="clear" w:color="auto" w:fill="auto"/>
          </w:tcPr>
          <w:p w:rsidR="000849B2" w:rsidRPr="00FB01AB" w:rsidRDefault="00990A06" w:rsidP="00800F57">
            <w:pPr>
              <w:widowControl w:val="0"/>
              <w:rPr>
                <w:rFonts w:ascii="Times New Roman" w:hAnsi="Times New Roman" w:cs="Times New Roman"/>
              </w:rPr>
            </w:pPr>
            <w:r w:rsidRPr="00FB01AB">
              <w:rPr>
                <w:rFonts w:ascii="Times New Roman" w:hAnsi="Times New Roman" w:cs="Times New Roman"/>
              </w:rPr>
              <w:t>Engineering technicians</w:t>
            </w:r>
          </w:p>
        </w:tc>
        <w:tc>
          <w:tcPr>
            <w:tcW w:w="2970" w:type="dxa"/>
          </w:tcPr>
          <w:p w:rsidR="000849B2" w:rsidRPr="00FB01AB" w:rsidRDefault="00990A06" w:rsidP="00314EB5">
            <w:pPr>
              <w:widowControl w:val="0"/>
              <w:rPr>
                <w:rFonts w:ascii="Times New Roman" w:hAnsi="Times New Roman" w:cs="Times New Roman"/>
              </w:rPr>
            </w:pPr>
            <w:r w:rsidRPr="00FB01AB">
              <w:rPr>
                <w:rFonts w:ascii="Times New Roman" w:hAnsi="Times New Roman" w:cs="Times New Roman"/>
              </w:rPr>
              <w:t>JPM Prototype &amp; Mfg. Co</w:t>
            </w:r>
          </w:p>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Woodward</w:t>
            </w:r>
          </w:p>
        </w:tc>
        <w:tc>
          <w:tcPr>
            <w:tcW w:w="1620" w:type="dxa"/>
            <w:shd w:val="clear" w:color="auto" w:fill="auto"/>
          </w:tcPr>
          <w:p w:rsidR="000849B2" w:rsidRPr="00FB01AB" w:rsidRDefault="00990A06" w:rsidP="00314EB5">
            <w:pPr>
              <w:widowControl w:val="0"/>
              <w:rPr>
                <w:rFonts w:ascii="Times New Roman" w:hAnsi="Times New Roman" w:cs="Times New Roman"/>
              </w:rPr>
            </w:pPr>
            <w:r w:rsidRPr="00FB01AB">
              <w:rPr>
                <w:rFonts w:ascii="Times New Roman" w:hAnsi="Times New Roman" w:cs="Times New Roman"/>
              </w:rPr>
              <w:t>South Central</w:t>
            </w:r>
          </w:p>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Front Range</w:t>
            </w:r>
          </w:p>
        </w:tc>
        <w:tc>
          <w:tcPr>
            <w:tcW w:w="1440" w:type="dxa"/>
          </w:tcPr>
          <w:p w:rsidR="000849B2" w:rsidRPr="00FB01AB" w:rsidRDefault="00990A06" w:rsidP="00314EB5">
            <w:pPr>
              <w:widowControl w:val="0"/>
              <w:rPr>
                <w:rFonts w:ascii="Times New Roman" w:hAnsi="Times New Roman" w:cs="Times New Roman"/>
              </w:rPr>
            </w:pPr>
            <w:r w:rsidRPr="00FB01AB">
              <w:rPr>
                <w:rFonts w:ascii="Times New Roman" w:hAnsi="Times New Roman" w:cs="Times New Roman"/>
              </w:rPr>
              <w:t>53</w:t>
            </w:r>
          </w:p>
        </w:tc>
        <w:tc>
          <w:tcPr>
            <w:tcW w:w="1098" w:type="dxa"/>
            <w:shd w:val="clear" w:color="auto" w:fill="auto"/>
          </w:tcPr>
          <w:p w:rsidR="000849B2" w:rsidRPr="00FB01AB" w:rsidRDefault="00990A06" w:rsidP="00314EB5">
            <w:pPr>
              <w:widowControl w:val="0"/>
              <w:rPr>
                <w:rFonts w:ascii="Times New Roman" w:hAnsi="Times New Roman" w:cs="Times New Roman"/>
              </w:rPr>
            </w:pPr>
            <w:r w:rsidRPr="00FB01AB">
              <w:rPr>
                <w:rFonts w:ascii="Times New Roman" w:hAnsi="Times New Roman" w:cs="Times New Roman"/>
              </w:rPr>
              <w:t>1.9%</w:t>
            </w:r>
          </w:p>
        </w:tc>
      </w:tr>
      <w:tr w:rsidR="00C7734D" w:rsidRPr="00FB01AB" w:rsidTr="00C7734D">
        <w:tc>
          <w:tcPr>
            <w:tcW w:w="2448" w:type="dxa"/>
            <w:shd w:val="clear" w:color="auto" w:fill="auto"/>
          </w:tcPr>
          <w:p w:rsidR="00990A06" w:rsidRPr="00FB01AB" w:rsidRDefault="00990A06" w:rsidP="00800F57">
            <w:pPr>
              <w:widowControl w:val="0"/>
              <w:rPr>
                <w:rFonts w:ascii="Times New Roman" w:hAnsi="Times New Roman" w:cs="Times New Roman"/>
              </w:rPr>
            </w:pPr>
            <w:r w:rsidRPr="00FB01AB">
              <w:rPr>
                <w:rFonts w:ascii="Times New Roman" w:hAnsi="Times New Roman" w:cs="Times New Roman"/>
                <w:color w:val="000000"/>
              </w:rPr>
              <w:t>Electrical and Electronic Equipment Assemblers</w:t>
            </w:r>
          </w:p>
        </w:tc>
        <w:tc>
          <w:tcPr>
            <w:tcW w:w="2970" w:type="dxa"/>
          </w:tcPr>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Atlas Pacific</w:t>
            </w:r>
          </w:p>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Leprino Foods</w:t>
            </w:r>
          </w:p>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Quantum</w:t>
            </w:r>
          </w:p>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Trane</w:t>
            </w:r>
          </w:p>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Vestas</w:t>
            </w:r>
          </w:p>
        </w:tc>
        <w:tc>
          <w:tcPr>
            <w:tcW w:w="1620" w:type="dxa"/>
            <w:shd w:val="clear" w:color="auto" w:fill="auto"/>
          </w:tcPr>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South</w:t>
            </w:r>
          </w:p>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North</w:t>
            </w:r>
          </w:p>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South-central</w:t>
            </w:r>
          </w:p>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South</w:t>
            </w:r>
          </w:p>
          <w:p w:rsidR="00990A06" w:rsidRPr="00FB01AB" w:rsidRDefault="00990A06" w:rsidP="00314EB5">
            <w:pPr>
              <w:widowControl w:val="0"/>
              <w:rPr>
                <w:rFonts w:ascii="Times New Roman" w:hAnsi="Times New Roman" w:cs="Times New Roman"/>
              </w:rPr>
            </w:pPr>
          </w:p>
        </w:tc>
        <w:tc>
          <w:tcPr>
            <w:tcW w:w="1440" w:type="dxa"/>
          </w:tcPr>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color w:val="000000"/>
              </w:rPr>
              <w:t>159</w:t>
            </w:r>
          </w:p>
        </w:tc>
        <w:tc>
          <w:tcPr>
            <w:tcW w:w="1098" w:type="dxa"/>
            <w:shd w:val="clear" w:color="auto" w:fill="auto"/>
          </w:tcPr>
          <w:p w:rsidR="00990A06" w:rsidRPr="00FB01AB" w:rsidRDefault="00C7734D" w:rsidP="00314EB5">
            <w:pPr>
              <w:widowControl w:val="0"/>
              <w:rPr>
                <w:rFonts w:ascii="Times New Roman" w:hAnsi="Times New Roman" w:cs="Times New Roman"/>
              </w:rPr>
            </w:pPr>
            <w:r w:rsidRPr="00FB01AB">
              <w:rPr>
                <w:rFonts w:ascii="Times New Roman" w:hAnsi="Times New Roman" w:cs="Times New Roman"/>
                <w:color w:val="000000"/>
              </w:rPr>
              <w:t>2.0</w:t>
            </w:r>
            <w:r w:rsidR="00990A06" w:rsidRPr="00FB01AB">
              <w:rPr>
                <w:rFonts w:ascii="Times New Roman" w:hAnsi="Times New Roman" w:cs="Times New Roman"/>
                <w:color w:val="000000"/>
              </w:rPr>
              <w:t>%</w:t>
            </w:r>
          </w:p>
        </w:tc>
      </w:tr>
      <w:tr w:rsidR="00C7734D" w:rsidRPr="00FB01AB" w:rsidTr="00C7734D">
        <w:tc>
          <w:tcPr>
            <w:tcW w:w="2448" w:type="dxa"/>
            <w:shd w:val="clear" w:color="auto" w:fill="auto"/>
          </w:tcPr>
          <w:p w:rsidR="00990A06" w:rsidRPr="00FB01AB" w:rsidRDefault="00990A06" w:rsidP="00800F57">
            <w:pPr>
              <w:widowControl w:val="0"/>
              <w:rPr>
                <w:rFonts w:ascii="Times New Roman" w:hAnsi="Times New Roman" w:cs="Times New Roman"/>
              </w:rPr>
            </w:pPr>
            <w:r w:rsidRPr="00FB01AB">
              <w:rPr>
                <w:rFonts w:ascii="Times New Roman" w:hAnsi="Times New Roman" w:cs="Times New Roman"/>
                <w:color w:val="000000"/>
              </w:rPr>
              <w:t>Structural Metal Fabricators and Fitters</w:t>
            </w:r>
          </w:p>
        </w:tc>
        <w:tc>
          <w:tcPr>
            <w:tcW w:w="2970" w:type="dxa"/>
          </w:tcPr>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Alfred Manufacturing</w:t>
            </w:r>
          </w:p>
        </w:tc>
        <w:tc>
          <w:tcPr>
            <w:tcW w:w="1620" w:type="dxa"/>
            <w:shd w:val="clear" w:color="auto" w:fill="auto"/>
          </w:tcPr>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Denver-metro</w:t>
            </w:r>
          </w:p>
        </w:tc>
        <w:tc>
          <w:tcPr>
            <w:tcW w:w="1440" w:type="dxa"/>
          </w:tcPr>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color w:val="000000"/>
              </w:rPr>
              <w:t>74</w:t>
            </w:r>
          </w:p>
        </w:tc>
        <w:tc>
          <w:tcPr>
            <w:tcW w:w="1098" w:type="dxa"/>
            <w:shd w:val="clear" w:color="auto" w:fill="auto"/>
          </w:tcPr>
          <w:p w:rsidR="00990A06" w:rsidRPr="00FB01AB" w:rsidRDefault="00C7734D" w:rsidP="00314EB5">
            <w:pPr>
              <w:widowControl w:val="0"/>
              <w:rPr>
                <w:rFonts w:ascii="Times New Roman" w:hAnsi="Times New Roman" w:cs="Times New Roman"/>
              </w:rPr>
            </w:pPr>
            <w:r w:rsidRPr="00FB01AB">
              <w:rPr>
                <w:rFonts w:ascii="Times New Roman" w:hAnsi="Times New Roman" w:cs="Times New Roman"/>
                <w:color w:val="000000"/>
              </w:rPr>
              <w:t>3.8</w:t>
            </w:r>
            <w:r w:rsidR="00990A06" w:rsidRPr="00FB01AB">
              <w:rPr>
                <w:rFonts w:ascii="Times New Roman" w:hAnsi="Times New Roman" w:cs="Times New Roman"/>
                <w:color w:val="000000"/>
              </w:rPr>
              <w:t>%</w:t>
            </w:r>
          </w:p>
        </w:tc>
      </w:tr>
      <w:tr w:rsidR="00C7734D" w:rsidRPr="00FB01AB" w:rsidTr="00C7734D">
        <w:tc>
          <w:tcPr>
            <w:tcW w:w="2448" w:type="dxa"/>
            <w:shd w:val="clear" w:color="auto" w:fill="auto"/>
          </w:tcPr>
          <w:p w:rsidR="00990A06" w:rsidRPr="00FB01AB" w:rsidRDefault="00990A06" w:rsidP="00800F57">
            <w:pPr>
              <w:widowControl w:val="0"/>
              <w:rPr>
                <w:rFonts w:ascii="Times New Roman" w:hAnsi="Times New Roman" w:cs="Times New Roman"/>
              </w:rPr>
            </w:pPr>
            <w:r w:rsidRPr="00FB01AB">
              <w:rPr>
                <w:rFonts w:ascii="Times New Roman" w:hAnsi="Times New Roman" w:cs="Times New Roman"/>
                <w:color w:val="000000"/>
              </w:rPr>
              <w:t>Computer-Controlled Machine Tool Operators, Metal and Plastic</w:t>
            </w:r>
          </w:p>
        </w:tc>
        <w:tc>
          <w:tcPr>
            <w:tcW w:w="2970" w:type="dxa"/>
          </w:tcPr>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Accu-Precision</w:t>
            </w:r>
          </w:p>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Tool &amp; Gauge, LLC.</w:t>
            </w:r>
          </w:p>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Ingram Machining, Inc.</w:t>
            </w:r>
          </w:p>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Techniques Swiss</w:t>
            </w:r>
          </w:p>
        </w:tc>
        <w:tc>
          <w:tcPr>
            <w:tcW w:w="1620" w:type="dxa"/>
            <w:shd w:val="clear" w:color="auto" w:fill="auto"/>
          </w:tcPr>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Front Range</w:t>
            </w:r>
          </w:p>
          <w:p w:rsidR="00990A06" w:rsidRPr="00FB01AB" w:rsidRDefault="00990A06" w:rsidP="00314EB5">
            <w:pPr>
              <w:widowControl w:val="0"/>
              <w:rPr>
                <w:rFonts w:ascii="Times New Roman" w:hAnsi="Times New Roman" w:cs="Times New Roman"/>
              </w:rPr>
            </w:pPr>
          </w:p>
        </w:tc>
        <w:tc>
          <w:tcPr>
            <w:tcW w:w="1440" w:type="dxa"/>
          </w:tcPr>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color w:val="000000"/>
              </w:rPr>
              <w:t>83</w:t>
            </w:r>
          </w:p>
        </w:tc>
        <w:tc>
          <w:tcPr>
            <w:tcW w:w="1098" w:type="dxa"/>
            <w:shd w:val="clear" w:color="auto" w:fill="auto"/>
          </w:tcPr>
          <w:p w:rsidR="00990A06" w:rsidRPr="00FB01AB" w:rsidRDefault="00C7734D" w:rsidP="00314EB5">
            <w:pPr>
              <w:widowControl w:val="0"/>
              <w:rPr>
                <w:rFonts w:ascii="Times New Roman" w:hAnsi="Times New Roman" w:cs="Times New Roman"/>
              </w:rPr>
            </w:pPr>
            <w:r w:rsidRPr="00FB01AB">
              <w:rPr>
                <w:rFonts w:ascii="Times New Roman" w:hAnsi="Times New Roman" w:cs="Times New Roman"/>
                <w:color w:val="000000"/>
              </w:rPr>
              <w:t>3.5</w:t>
            </w:r>
            <w:r w:rsidR="00990A06" w:rsidRPr="00FB01AB">
              <w:rPr>
                <w:rFonts w:ascii="Times New Roman" w:hAnsi="Times New Roman" w:cs="Times New Roman"/>
                <w:color w:val="000000"/>
              </w:rPr>
              <w:t>%</w:t>
            </w:r>
          </w:p>
        </w:tc>
      </w:tr>
      <w:tr w:rsidR="00C7734D" w:rsidRPr="00FB01AB" w:rsidTr="00C7734D">
        <w:tc>
          <w:tcPr>
            <w:tcW w:w="2448" w:type="dxa"/>
            <w:shd w:val="clear" w:color="auto" w:fill="auto"/>
          </w:tcPr>
          <w:p w:rsidR="00990A06" w:rsidRPr="00FB01AB" w:rsidRDefault="00990A06" w:rsidP="00C7734D">
            <w:pPr>
              <w:widowControl w:val="0"/>
              <w:rPr>
                <w:rFonts w:ascii="Times New Roman" w:hAnsi="Times New Roman" w:cs="Times New Roman"/>
              </w:rPr>
            </w:pPr>
            <w:r w:rsidRPr="00FB01AB">
              <w:rPr>
                <w:rFonts w:ascii="Times New Roman" w:hAnsi="Times New Roman" w:cs="Times New Roman"/>
                <w:color w:val="000000"/>
              </w:rPr>
              <w:t xml:space="preserve">Computer Numerically Controlled </w:t>
            </w:r>
            <w:r w:rsidR="00C7734D" w:rsidRPr="00FB01AB">
              <w:rPr>
                <w:rFonts w:ascii="Times New Roman" w:hAnsi="Times New Roman" w:cs="Times New Roman"/>
                <w:color w:val="000000"/>
              </w:rPr>
              <w:t xml:space="preserve">(CNC) </w:t>
            </w:r>
            <w:r w:rsidRPr="00FB01AB">
              <w:rPr>
                <w:rFonts w:ascii="Times New Roman" w:hAnsi="Times New Roman" w:cs="Times New Roman"/>
                <w:color w:val="000000"/>
              </w:rPr>
              <w:t>Machine Tool Programmers</w:t>
            </w:r>
          </w:p>
        </w:tc>
        <w:tc>
          <w:tcPr>
            <w:tcW w:w="2970" w:type="dxa"/>
          </w:tcPr>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Barber-Nichols, Inc.</w:t>
            </w:r>
          </w:p>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Stacy Machine and Tooling</w:t>
            </w:r>
          </w:p>
        </w:tc>
        <w:tc>
          <w:tcPr>
            <w:tcW w:w="1620" w:type="dxa"/>
            <w:shd w:val="clear" w:color="auto" w:fill="auto"/>
          </w:tcPr>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Front Range</w:t>
            </w:r>
          </w:p>
        </w:tc>
        <w:tc>
          <w:tcPr>
            <w:tcW w:w="1440" w:type="dxa"/>
          </w:tcPr>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color w:val="000000"/>
              </w:rPr>
              <w:t>11</w:t>
            </w:r>
          </w:p>
        </w:tc>
        <w:tc>
          <w:tcPr>
            <w:tcW w:w="1098" w:type="dxa"/>
            <w:shd w:val="clear" w:color="auto" w:fill="auto"/>
          </w:tcPr>
          <w:p w:rsidR="00990A06" w:rsidRPr="00FB01AB" w:rsidRDefault="00C7734D" w:rsidP="00314EB5">
            <w:pPr>
              <w:widowControl w:val="0"/>
              <w:rPr>
                <w:rFonts w:ascii="Times New Roman" w:hAnsi="Times New Roman" w:cs="Times New Roman"/>
              </w:rPr>
            </w:pPr>
            <w:r w:rsidRPr="00FB01AB">
              <w:rPr>
                <w:rFonts w:ascii="Times New Roman" w:hAnsi="Times New Roman" w:cs="Times New Roman"/>
                <w:color w:val="000000"/>
              </w:rPr>
              <w:t>3.1</w:t>
            </w:r>
            <w:r w:rsidR="00990A06" w:rsidRPr="00FB01AB">
              <w:rPr>
                <w:rFonts w:ascii="Times New Roman" w:hAnsi="Times New Roman" w:cs="Times New Roman"/>
                <w:color w:val="000000"/>
              </w:rPr>
              <w:t>%</w:t>
            </w:r>
          </w:p>
        </w:tc>
      </w:tr>
      <w:tr w:rsidR="00C7734D" w:rsidRPr="00FB01AB" w:rsidTr="00C7734D">
        <w:tc>
          <w:tcPr>
            <w:tcW w:w="2448" w:type="dxa"/>
            <w:shd w:val="clear" w:color="auto" w:fill="auto"/>
          </w:tcPr>
          <w:p w:rsidR="00990A06" w:rsidRPr="00FB01AB" w:rsidRDefault="00990A06" w:rsidP="00800F57">
            <w:pPr>
              <w:widowControl w:val="0"/>
              <w:rPr>
                <w:rFonts w:ascii="Times New Roman" w:hAnsi="Times New Roman" w:cs="Times New Roman"/>
              </w:rPr>
            </w:pPr>
            <w:r w:rsidRPr="00FB01AB">
              <w:rPr>
                <w:rFonts w:ascii="Times New Roman" w:hAnsi="Times New Roman" w:cs="Times New Roman"/>
                <w:color w:val="000000"/>
              </w:rPr>
              <w:t>Rolling Machine Setters, Operators, and Tenders, Metal and Plastics</w:t>
            </w:r>
          </w:p>
        </w:tc>
        <w:tc>
          <w:tcPr>
            <w:tcW w:w="2970" w:type="dxa"/>
          </w:tcPr>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Krage Mfg.</w:t>
            </w:r>
          </w:p>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Leprino Foods</w:t>
            </w:r>
          </w:p>
        </w:tc>
        <w:tc>
          <w:tcPr>
            <w:tcW w:w="1620" w:type="dxa"/>
            <w:shd w:val="clear" w:color="auto" w:fill="auto"/>
          </w:tcPr>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South</w:t>
            </w:r>
          </w:p>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North</w:t>
            </w:r>
          </w:p>
        </w:tc>
        <w:tc>
          <w:tcPr>
            <w:tcW w:w="1440" w:type="dxa"/>
          </w:tcPr>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color w:val="000000"/>
              </w:rPr>
              <w:t>16</w:t>
            </w:r>
          </w:p>
        </w:tc>
        <w:tc>
          <w:tcPr>
            <w:tcW w:w="1098" w:type="dxa"/>
            <w:shd w:val="clear" w:color="auto" w:fill="auto"/>
          </w:tcPr>
          <w:p w:rsidR="00990A06" w:rsidRPr="00FB01AB" w:rsidRDefault="00C7734D" w:rsidP="00314EB5">
            <w:pPr>
              <w:widowControl w:val="0"/>
              <w:rPr>
                <w:rFonts w:ascii="Times New Roman" w:hAnsi="Times New Roman" w:cs="Times New Roman"/>
              </w:rPr>
            </w:pPr>
            <w:r w:rsidRPr="00FB01AB">
              <w:rPr>
                <w:rFonts w:ascii="Times New Roman" w:hAnsi="Times New Roman" w:cs="Times New Roman"/>
                <w:color w:val="000000"/>
              </w:rPr>
              <w:t>3.3</w:t>
            </w:r>
            <w:r w:rsidR="00990A06" w:rsidRPr="00FB01AB">
              <w:rPr>
                <w:rFonts w:ascii="Times New Roman" w:hAnsi="Times New Roman" w:cs="Times New Roman"/>
                <w:color w:val="000000"/>
              </w:rPr>
              <w:t>%</w:t>
            </w:r>
          </w:p>
        </w:tc>
      </w:tr>
      <w:tr w:rsidR="00C7734D" w:rsidRPr="00FB01AB" w:rsidTr="00C7734D">
        <w:tc>
          <w:tcPr>
            <w:tcW w:w="2448" w:type="dxa"/>
            <w:shd w:val="clear" w:color="auto" w:fill="auto"/>
          </w:tcPr>
          <w:p w:rsidR="00990A06" w:rsidRPr="00FB01AB" w:rsidRDefault="00990A06" w:rsidP="00800F57">
            <w:pPr>
              <w:widowControl w:val="0"/>
              <w:rPr>
                <w:rFonts w:ascii="Times New Roman" w:hAnsi="Times New Roman" w:cs="Times New Roman"/>
              </w:rPr>
            </w:pPr>
            <w:r w:rsidRPr="00FB01AB">
              <w:rPr>
                <w:rFonts w:ascii="Times New Roman" w:hAnsi="Times New Roman" w:cs="Times New Roman"/>
                <w:color w:val="000000"/>
              </w:rPr>
              <w:t>Cutting, Punching, and Press Machine Setters, Operators, and</w:t>
            </w:r>
          </w:p>
        </w:tc>
        <w:tc>
          <w:tcPr>
            <w:tcW w:w="2970" w:type="dxa"/>
          </w:tcPr>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GeoTech</w:t>
            </w:r>
          </w:p>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GCC Rio Grande</w:t>
            </w:r>
          </w:p>
          <w:p w:rsidR="00990A06" w:rsidRPr="00FB01AB" w:rsidRDefault="00990A06" w:rsidP="00314EB5">
            <w:pPr>
              <w:widowControl w:val="0"/>
              <w:rPr>
                <w:rFonts w:ascii="Times New Roman" w:hAnsi="Times New Roman" w:cs="Times New Roman"/>
              </w:rPr>
            </w:pPr>
          </w:p>
        </w:tc>
        <w:tc>
          <w:tcPr>
            <w:tcW w:w="1620" w:type="dxa"/>
            <w:shd w:val="clear" w:color="auto" w:fill="auto"/>
          </w:tcPr>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Denver-metro</w:t>
            </w:r>
          </w:p>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South</w:t>
            </w:r>
          </w:p>
        </w:tc>
        <w:tc>
          <w:tcPr>
            <w:tcW w:w="1440" w:type="dxa"/>
          </w:tcPr>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color w:val="000000"/>
              </w:rPr>
              <w:t>56</w:t>
            </w:r>
          </w:p>
        </w:tc>
        <w:tc>
          <w:tcPr>
            <w:tcW w:w="1098" w:type="dxa"/>
            <w:shd w:val="clear" w:color="auto" w:fill="auto"/>
          </w:tcPr>
          <w:p w:rsidR="00990A06" w:rsidRPr="00FB01AB" w:rsidRDefault="00C7734D" w:rsidP="00314EB5">
            <w:pPr>
              <w:widowControl w:val="0"/>
              <w:rPr>
                <w:rFonts w:ascii="Times New Roman" w:hAnsi="Times New Roman" w:cs="Times New Roman"/>
              </w:rPr>
            </w:pPr>
            <w:r w:rsidRPr="00FB01AB">
              <w:rPr>
                <w:rFonts w:ascii="Times New Roman" w:hAnsi="Times New Roman" w:cs="Times New Roman"/>
                <w:color w:val="000000"/>
              </w:rPr>
              <w:t>2.4</w:t>
            </w:r>
            <w:r w:rsidR="00990A06" w:rsidRPr="00FB01AB">
              <w:rPr>
                <w:rFonts w:ascii="Times New Roman" w:hAnsi="Times New Roman" w:cs="Times New Roman"/>
                <w:color w:val="000000"/>
              </w:rPr>
              <w:t>%</w:t>
            </w:r>
          </w:p>
        </w:tc>
      </w:tr>
      <w:tr w:rsidR="00C7734D" w:rsidRPr="00FB01AB" w:rsidTr="00C7734D">
        <w:tc>
          <w:tcPr>
            <w:tcW w:w="2448" w:type="dxa"/>
            <w:shd w:val="clear" w:color="auto" w:fill="auto"/>
          </w:tcPr>
          <w:p w:rsidR="00990A06" w:rsidRPr="00FB01AB" w:rsidRDefault="00990A06" w:rsidP="00C7734D">
            <w:pPr>
              <w:rPr>
                <w:rFonts w:ascii="Times New Roman" w:hAnsi="Times New Roman" w:cs="Times New Roman"/>
                <w:color w:val="000000"/>
              </w:rPr>
            </w:pPr>
            <w:r w:rsidRPr="00FB01AB">
              <w:rPr>
                <w:rFonts w:ascii="Times New Roman" w:hAnsi="Times New Roman" w:cs="Times New Roman"/>
                <w:color w:val="000000"/>
              </w:rPr>
              <w:t>Welders, Cutters, Solderers, and Brazers</w:t>
            </w:r>
          </w:p>
          <w:p w:rsidR="00990A06" w:rsidRPr="00FB01AB" w:rsidRDefault="00990A06" w:rsidP="00C7734D">
            <w:pPr>
              <w:widowControl w:val="0"/>
              <w:rPr>
                <w:rFonts w:ascii="Times New Roman" w:hAnsi="Times New Roman" w:cs="Times New Roman"/>
              </w:rPr>
            </w:pPr>
          </w:p>
        </w:tc>
        <w:tc>
          <w:tcPr>
            <w:tcW w:w="2970" w:type="dxa"/>
          </w:tcPr>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Airgas</w:t>
            </w:r>
          </w:p>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SEMCO</w:t>
            </w:r>
          </w:p>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Vestas</w:t>
            </w:r>
          </w:p>
        </w:tc>
        <w:tc>
          <w:tcPr>
            <w:tcW w:w="1620" w:type="dxa"/>
            <w:shd w:val="clear" w:color="auto" w:fill="auto"/>
          </w:tcPr>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Southeastern Colorado</w:t>
            </w:r>
          </w:p>
        </w:tc>
        <w:tc>
          <w:tcPr>
            <w:tcW w:w="1440" w:type="dxa"/>
          </w:tcPr>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color w:val="000000"/>
              </w:rPr>
              <w:t>252</w:t>
            </w:r>
          </w:p>
        </w:tc>
        <w:tc>
          <w:tcPr>
            <w:tcW w:w="1098" w:type="dxa"/>
            <w:shd w:val="clear" w:color="auto" w:fill="auto"/>
          </w:tcPr>
          <w:p w:rsidR="00990A06" w:rsidRPr="00FB01AB" w:rsidRDefault="00C7734D" w:rsidP="00314EB5">
            <w:pPr>
              <w:widowControl w:val="0"/>
              <w:rPr>
                <w:rFonts w:ascii="Times New Roman" w:hAnsi="Times New Roman" w:cs="Times New Roman"/>
              </w:rPr>
            </w:pPr>
            <w:r w:rsidRPr="00FB01AB">
              <w:rPr>
                <w:rFonts w:ascii="Times New Roman" w:hAnsi="Times New Roman" w:cs="Times New Roman"/>
                <w:color w:val="000000"/>
              </w:rPr>
              <w:t>3.2</w:t>
            </w:r>
            <w:r w:rsidR="00990A06" w:rsidRPr="00FB01AB">
              <w:rPr>
                <w:rFonts w:ascii="Times New Roman" w:hAnsi="Times New Roman" w:cs="Times New Roman"/>
                <w:color w:val="000000"/>
              </w:rPr>
              <w:t>%</w:t>
            </w:r>
          </w:p>
        </w:tc>
      </w:tr>
      <w:tr w:rsidR="00C7734D" w:rsidRPr="00FB01AB" w:rsidTr="00C7734D">
        <w:tc>
          <w:tcPr>
            <w:tcW w:w="2448" w:type="dxa"/>
            <w:shd w:val="clear" w:color="auto" w:fill="auto"/>
          </w:tcPr>
          <w:p w:rsidR="00990A06" w:rsidRPr="00FB01AB" w:rsidRDefault="00990A06" w:rsidP="00C7734D">
            <w:pPr>
              <w:rPr>
                <w:rFonts w:ascii="Times New Roman" w:hAnsi="Times New Roman" w:cs="Times New Roman"/>
                <w:color w:val="000000"/>
              </w:rPr>
            </w:pPr>
            <w:r w:rsidRPr="00FB01AB">
              <w:rPr>
                <w:rFonts w:ascii="Times New Roman" w:hAnsi="Times New Roman" w:cs="Times New Roman"/>
                <w:color w:val="000000"/>
              </w:rPr>
              <w:t>Machinists</w:t>
            </w:r>
          </w:p>
          <w:p w:rsidR="00990A06" w:rsidRPr="00FB01AB" w:rsidRDefault="00990A06" w:rsidP="00C7734D">
            <w:pPr>
              <w:rPr>
                <w:rFonts w:ascii="Times New Roman" w:hAnsi="Times New Roman" w:cs="Times New Roman"/>
                <w:color w:val="000000"/>
              </w:rPr>
            </w:pPr>
          </w:p>
        </w:tc>
        <w:tc>
          <w:tcPr>
            <w:tcW w:w="2970" w:type="dxa"/>
          </w:tcPr>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Evraz</w:t>
            </w:r>
          </w:p>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GeoTech</w:t>
            </w:r>
          </w:p>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Metalcraft Industries</w:t>
            </w:r>
          </w:p>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Mountainside Medical</w:t>
            </w:r>
          </w:p>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Whip Mix Corp.</w:t>
            </w:r>
          </w:p>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Woodward</w:t>
            </w:r>
          </w:p>
        </w:tc>
        <w:tc>
          <w:tcPr>
            <w:tcW w:w="1620" w:type="dxa"/>
            <w:shd w:val="clear" w:color="auto" w:fill="auto"/>
          </w:tcPr>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South</w:t>
            </w:r>
          </w:p>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Denver-metro</w:t>
            </w:r>
          </w:p>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Front Range</w:t>
            </w:r>
          </w:p>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Larimer</w:t>
            </w:r>
          </w:p>
          <w:p w:rsidR="00990A06" w:rsidRPr="00FB01AB" w:rsidRDefault="00990A06" w:rsidP="00314EB5">
            <w:pPr>
              <w:widowControl w:val="0"/>
              <w:rPr>
                <w:rFonts w:ascii="Times New Roman" w:hAnsi="Times New Roman" w:cs="Times New Roman"/>
              </w:rPr>
            </w:pPr>
            <w:r w:rsidRPr="00FB01AB">
              <w:rPr>
                <w:rFonts w:ascii="Times New Roman" w:hAnsi="Times New Roman" w:cs="Times New Roman"/>
              </w:rPr>
              <w:t>Front Range</w:t>
            </w:r>
          </w:p>
          <w:p w:rsidR="00990A06" w:rsidRPr="00FB01AB" w:rsidRDefault="00990A06" w:rsidP="00314EB5">
            <w:pPr>
              <w:widowControl w:val="0"/>
              <w:rPr>
                <w:rFonts w:ascii="Times New Roman" w:hAnsi="Times New Roman" w:cs="Times New Roman"/>
              </w:rPr>
            </w:pPr>
          </w:p>
        </w:tc>
        <w:tc>
          <w:tcPr>
            <w:tcW w:w="1440" w:type="dxa"/>
          </w:tcPr>
          <w:p w:rsidR="00990A06" w:rsidRPr="00FB01AB" w:rsidRDefault="00990A06" w:rsidP="00314EB5">
            <w:pPr>
              <w:widowControl w:val="0"/>
              <w:rPr>
                <w:rFonts w:ascii="Times New Roman" w:hAnsi="Times New Roman" w:cs="Times New Roman"/>
                <w:color w:val="000000"/>
              </w:rPr>
            </w:pPr>
            <w:r w:rsidRPr="00FB01AB">
              <w:rPr>
                <w:rFonts w:ascii="Times New Roman" w:hAnsi="Times New Roman" w:cs="Times New Roman"/>
                <w:color w:val="000000"/>
              </w:rPr>
              <w:t>166</w:t>
            </w:r>
          </w:p>
        </w:tc>
        <w:tc>
          <w:tcPr>
            <w:tcW w:w="1098" w:type="dxa"/>
            <w:shd w:val="clear" w:color="auto" w:fill="auto"/>
          </w:tcPr>
          <w:p w:rsidR="00990A06" w:rsidRPr="00FB01AB" w:rsidRDefault="00990A06" w:rsidP="00314EB5">
            <w:pPr>
              <w:widowControl w:val="0"/>
              <w:rPr>
                <w:rFonts w:ascii="Times New Roman" w:hAnsi="Times New Roman" w:cs="Times New Roman"/>
                <w:color w:val="000000"/>
              </w:rPr>
            </w:pPr>
            <w:r w:rsidRPr="00FB01AB">
              <w:rPr>
                <w:rFonts w:ascii="Times New Roman" w:hAnsi="Times New Roman" w:cs="Times New Roman"/>
                <w:color w:val="000000"/>
              </w:rPr>
              <w:t>1.</w:t>
            </w:r>
            <w:r w:rsidR="00C7734D" w:rsidRPr="00FB01AB">
              <w:rPr>
                <w:rFonts w:ascii="Times New Roman" w:hAnsi="Times New Roman" w:cs="Times New Roman"/>
                <w:color w:val="000000"/>
              </w:rPr>
              <w:t>8</w:t>
            </w:r>
            <w:r w:rsidRPr="00FB01AB">
              <w:rPr>
                <w:rFonts w:ascii="Times New Roman" w:hAnsi="Times New Roman" w:cs="Times New Roman"/>
                <w:color w:val="000000"/>
              </w:rPr>
              <w:t>%</w:t>
            </w:r>
          </w:p>
        </w:tc>
      </w:tr>
    </w:tbl>
    <w:p w:rsidR="00D24407" w:rsidRPr="00FB01AB" w:rsidRDefault="00D24407" w:rsidP="009B7EEB">
      <w:pPr>
        <w:pStyle w:val="Default"/>
        <w:rPr>
          <w:rFonts w:ascii="Times New Roman" w:hAnsi="Times New Roman" w:cs="Times New Roman"/>
          <w:b/>
        </w:rPr>
      </w:pPr>
    </w:p>
    <w:p w:rsidR="009E4F37" w:rsidRPr="00FB01AB" w:rsidRDefault="00411BB9" w:rsidP="00800F57">
      <w:pPr>
        <w:pStyle w:val="Default"/>
        <w:spacing w:line="480" w:lineRule="auto"/>
        <w:rPr>
          <w:rFonts w:ascii="Times New Roman" w:hAnsi="Times New Roman" w:cs="Times New Roman"/>
        </w:rPr>
      </w:pPr>
      <w:r w:rsidRPr="00FB01AB">
        <w:rPr>
          <w:rFonts w:ascii="Times New Roman" w:hAnsi="Times New Roman" w:cs="Times New Roman"/>
          <w:b/>
        </w:rPr>
        <w:t>Required k</w:t>
      </w:r>
      <w:r w:rsidR="002501EF" w:rsidRPr="00FB01AB">
        <w:rPr>
          <w:rFonts w:ascii="Times New Roman" w:hAnsi="Times New Roman" w:cs="Times New Roman"/>
          <w:b/>
        </w:rPr>
        <w:t>nowledge, skills, abilities and credentials</w:t>
      </w:r>
      <w:r w:rsidR="00060A64" w:rsidRPr="00FB01AB">
        <w:rPr>
          <w:rFonts w:ascii="Times New Roman" w:hAnsi="Times New Roman" w:cs="Times New Roman"/>
          <w:b/>
        </w:rPr>
        <w:t>.</w:t>
      </w:r>
      <w:r w:rsidR="002501EF" w:rsidRPr="00FB01AB">
        <w:rPr>
          <w:rFonts w:ascii="Times New Roman" w:hAnsi="Times New Roman" w:cs="Times New Roman"/>
          <w:b/>
        </w:rPr>
        <w:t xml:space="preserve"> </w:t>
      </w:r>
      <w:r w:rsidR="00F3189B" w:rsidRPr="00FB01AB">
        <w:rPr>
          <w:rFonts w:ascii="Times New Roman" w:hAnsi="Times New Roman" w:cs="Times New Roman"/>
        </w:rPr>
        <w:t>Deloitte, in its 2012 presentation “</w:t>
      </w:r>
      <w:r w:rsidR="00F3189B" w:rsidRPr="00FB01AB">
        <w:rPr>
          <w:rFonts w:ascii="Times New Roman" w:eastAsia="Times New Roman" w:hAnsi="Times New Roman" w:cs="Times New Roman"/>
        </w:rPr>
        <w:t xml:space="preserve">Talent Driven Innovation: The Key To Competitiveness” </w:t>
      </w:r>
      <w:r w:rsidR="002971F6" w:rsidRPr="00FB01AB">
        <w:rPr>
          <w:rFonts w:ascii="Times New Roman" w:hAnsi="Times New Roman" w:cs="Times New Roman"/>
        </w:rPr>
        <w:t>stated that there were</w:t>
      </w:r>
      <w:r w:rsidR="00F3189B" w:rsidRPr="00FB01AB">
        <w:rPr>
          <w:rFonts w:ascii="Times New Roman" w:hAnsi="Times New Roman" w:cs="Times New Roman"/>
        </w:rPr>
        <w:t xml:space="preserve"> 600,000 manufacturing job in the U.S. that were unfilled because employers c</w:t>
      </w:r>
      <w:r w:rsidR="006346DC" w:rsidRPr="00FB01AB">
        <w:rPr>
          <w:rFonts w:ascii="Times New Roman" w:hAnsi="Times New Roman" w:cs="Times New Roman"/>
        </w:rPr>
        <w:t xml:space="preserve">ould not </w:t>
      </w:r>
      <w:r w:rsidR="00F3189B" w:rsidRPr="00FB01AB">
        <w:rPr>
          <w:rFonts w:ascii="Times New Roman" w:hAnsi="Times New Roman" w:cs="Times New Roman"/>
        </w:rPr>
        <w:t>find people with the</w:t>
      </w:r>
      <w:r w:rsidR="004C7179" w:rsidRPr="00FB01AB">
        <w:rPr>
          <w:rFonts w:ascii="Times New Roman" w:hAnsi="Times New Roman" w:cs="Times New Roman"/>
        </w:rPr>
        <w:t xml:space="preserve"> necessary</w:t>
      </w:r>
      <w:r w:rsidR="00F3189B" w:rsidRPr="00FB01AB">
        <w:rPr>
          <w:rFonts w:ascii="Times New Roman" w:hAnsi="Times New Roman" w:cs="Times New Roman"/>
        </w:rPr>
        <w:t xml:space="preserve"> skills. </w:t>
      </w:r>
      <w:r w:rsidR="00C04722" w:rsidRPr="00FB01AB">
        <w:rPr>
          <w:rFonts w:ascii="Times New Roman" w:hAnsi="Times New Roman" w:cs="Times New Roman"/>
        </w:rPr>
        <w:t xml:space="preserve">These skills shortages pervade </w:t>
      </w:r>
      <w:r w:rsidR="006346DC" w:rsidRPr="00FB01AB">
        <w:rPr>
          <w:rFonts w:ascii="Times New Roman" w:hAnsi="Times New Roman" w:cs="Times New Roman"/>
        </w:rPr>
        <w:t xml:space="preserve">at </w:t>
      </w:r>
      <w:r w:rsidR="00C04722" w:rsidRPr="00FB01AB">
        <w:rPr>
          <w:rFonts w:ascii="Times New Roman" w:hAnsi="Times New Roman" w:cs="Times New Roman"/>
        </w:rPr>
        <w:t>all stages of manufacturing—from engineering to skilled production</w:t>
      </w:r>
      <w:r w:rsidR="00F3189B" w:rsidRPr="00FB01AB">
        <w:rPr>
          <w:rFonts w:ascii="Times New Roman" w:hAnsi="Times New Roman" w:cs="Times New Roman"/>
        </w:rPr>
        <w:t>, but the most common unfilled jobs included skilled production, design engineers, engineering technologists and machinists</w:t>
      </w:r>
      <w:r w:rsidR="00727FEC" w:rsidRPr="00FB01AB">
        <w:rPr>
          <w:rFonts w:ascii="Times New Roman" w:hAnsi="Times New Roman" w:cs="Times New Roman"/>
        </w:rPr>
        <w:t>—all of which are occupations targeted by CHAMP</w:t>
      </w:r>
      <w:r w:rsidR="00F3189B" w:rsidRPr="00FB01AB">
        <w:rPr>
          <w:rFonts w:ascii="Times New Roman" w:hAnsi="Times New Roman" w:cs="Times New Roman"/>
        </w:rPr>
        <w:t xml:space="preserve">. </w:t>
      </w:r>
      <w:r w:rsidR="0034216C" w:rsidRPr="00FB01AB">
        <w:rPr>
          <w:rFonts w:ascii="Times New Roman" w:hAnsi="Times New Roman" w:cs="Times New Roman"/>
        </w:rPr>
        <w:t>Today’s innovati</w:t>
      </w:r>
      <w:r w:rsidR="00526149" w:rsidRPr="00FB01AB">
        <w:rPr>
          <w:rFonts w:ascii="Times New Roman" w:hAnsi="Times New Roman" w:cs="Times New Roman"/>
        </w:rPr>
        <w:t xml:space="preserve">on-based manufacturing requires a technical workforce with better applied science and math skills, team building, and problem solving, as well as a holistic knowledge of manufacturing principles that enables them to </w:t>
      </w:r>
      <w:r w:rsidR="00727FEC" w:rsidRPr="00FB01AB">
        <w:rPr>
          <w:rFonts w:ascii="Times New Roman" w:hAnsi="Times New Roman" w:cs="Times New Roman"/>
        </w:rPr>
        <w:t xml:space="preserve">adapt to </w:t>
      </w:r>
      <w:r w:rsidR="00526149" w:rsidRPr="00FB01AB">
        <w:rPr>
          <w:rFonts w:ascii="Times New Roman" w:hAnsi="Times New Roman" w:cs="Times New Roman"/>
        </w:rPr>
        <w:t xml:space="preserve">new </w:t>
      </w:r>
      <w:r w:rsidR="00727FEC" w:rsidRPr="00FB01AB">
        <w:rPr>
          <w:rFonts w:ascii="Times New Roman" w:hAnsi="Times New Roman" w:cs="Times New Roman"/>
        </w:rPr>
        <w:t>production</w:t>
      </w:r>
      <w:r w:rsidR="00526149" w:rsidRPr="00FB01AB">
        <w:rPr>
          <w:rFonts w:ascii="Times New Roman" w:hAnsi="Times New Roman" w:cs="Times New Roman"/>
        </w:rPr>
        <w:t xml:space="preserve"> processes.</w:t>
      </w:r>
      <w:r w:rsidR="00526149" w:rsidRPr="00FB01AB">
        <w:rPr>
          <w:rStyle w:val="FootnoteReference"/>
          <w:rFonts w:ascii="Times New Roman" w:hAnsi="Times New Roman" w:cs="Times New Roman"/>
        </w:rPr>
        <w:footnoteReference w:id="18"/>
      </w:r>
      <w:r w:rsidR="00F0771C" w:rsidRPr="00FB01AB">
        <w:rPr>
          <w:rFonts w:ascii="Times New Roman" w:hAnsi="Times New Roman" w:cs="Times New Roman"/>
        </w:rPr>
        <w:t xml:space="preserve"> </w:t>
      </w:r>
    </w:p>
    <w:p w:rsidR="00116D1C" w:rsidRPr="00FB01AB" w:rsidRDefault="00F3189B" w:rsidP="007B08C3">
      <w:pPr>
        <w:widowControl w:val="0"/>
        <w:autoSpaceDE w:val="0"/>
        <w:autoSpaceDN w:val="0"/>
        <w:adjustRightInd w:val="0"/>
        <w:spacing w:line="480" w:lineRule="auto"/>
        <w:ind w:firstLine="360"/>
        <w:rPr>
          <w:rFonts w:ascii="Times New Roman" w:hAnsi="Times New Roman" w:cs="Times New Roman"/>
          <w:bCs/>
        </w:rPr>
      </w:pPr>
      <w:r w:rsidRPr="00FB01AB">
        <w:rPr>
          <w:rFonts w:ascii="Times New Roman" w:hAnsi="Times New Roman" w:cs="Times New Roman"/>
        </w:rPr>
        <w:t xml:space="preserve">Employers </w:t>
      </w:r>
      <w:r w:rsidR="00BB05AB" w:rsidRPr="00FB01AB">
        <w:rPr>
          <w:rFonts w:ascii="Times New Roman" w:hAnsi="Times New Roman" w:cs="Times New Roman"/>
        </w:rPr>
        <w:t>require an array of</w:t>
      </w:r>
      <w:r w:rsidR="002E4BC4" w:rsidRPr="00FB01AB">
        <w:rPr>
          <w:rFonts w:ascii="Times New Roman" w:hAnsi="Times New Roman" w:cs="Times New Roman"/>
        </w:rPr>
        <w:t xml:space="preserve"> technical skills</w:t>
      </w:r>
      <w:r w:rsidR="00451E76" w:rsidRPr="00FB01AB">
        <w:rPr>
          <w:rFonts w:ascii="Times New Roman" w:hAnsi="Times New Roman" w:cs="Times New Roman"/>
        </w:rPr>
        <w:t xml:space="preserve"> necessary for a variety of manufacturing occupations includ</w:t>
      </w:r>
      <w:r w:rsidR="00BB05AB" w:rsidRPr="00FB01AB">
        <w:rPr>
          <w:rFonts w:ascii="Times New Roman" w:hAnsi="Times New Roman" w:cs="Times New Roman"/>
        </w:rPr>
        <w:t>ing shop math, basic CAD,</w:t>
      </w:r>
      <w:r w:rsidR="00451E76" w:rsidRPr="00FB01AB">
        <w:rPr>
          <w:rFonts w:ascii="Times New Roman" w:hAnsi="Times New Roman" w:cs="Times New Roman"/>
        </w:rPr>
        <w:t xml:space="preserve"> basic print or schematic reading, understanding of inspection and quality principles</w:t>
      </w:r>
      <w:r w:rsidR="00BB05AB" w:rsidRPr="00FB01AB">
        <w:rPr>
          <w:rFonts w:ascii="Times New Roman" w:hAnsi="Times New Roman" w:cs="Times New Roman"/>
        </w:rPr>
        <w:t>, j</w:t>
      </w:r>
      <w:r w:rsidR="00451E76" w:rsidRPr="00FB01AB">
        <w:rPr>
          <w:rFonts w:ascii="Times New Roman" w:hAnsi="Times New Roman" w:cs="Times New Roman"/>
        </w:rPr>
        <w:t>ob safety</w:t>
      </w:r>
      <w:r w:rsidR="00BB05AB" w:rsidRPr="00FB01AB">
        <w:rPr>
          <w:rFonts w:ascii="Times New Roman" w:hAnsi="Times New Roman" w:cs="Times New Roman"/>
        </w:rPr>
        <w:t xml:space="preserve"> and the ability to set up and operate manual or production machines</w:t>
      </w:r>
      <w:r w:rsidR="00451E76" w:rsidRPr="00FB01AB">
        <w:rPr>
          <w:rFonts w:ascii="Times New Roman" w:hAnsi="Times New Roman" w:cs="Times New Roman"/>
        </w:rPr>
        <w:t>. In addition, each occupation has its own technical skills that employees must master.</w:t>
      </w:r>
      <w:r w:rsidR="00C91BE9" w:rsidRPr="00FB01AB">
        <w:rPr>
          <w:rFonts w:ascii="Times New Roman" w:hAnsi="Times New Roman" w:cs="Times New Roman"/>
        </w:rPr>
        <w:t xml:space="preserve"> </w:t>
      </w:r>
      <w:r w:rsidR="00B30AB6" w:rsidRPr="00FB01AB">
        <w:rPr>
          <w:rFonts w:ascii="Times New Roman" w:hAnsi="Times New Roman" w:cs="Times New Roman"/>
          <w:bCs/>
        </w:rPr>
        <w:t>Manufacturing employers</w:t>
      </w:r>
      <w:r w:rsidR="00116D1C" w:rsidRPr="00FB01AB">
        <w:rPr>
          <w:rFonts w:ascii="Times New Roman" w:hAnsi="Times New Roman" w:cs="Times New Roman"/>
          <w:bCs/>
        </w:rPr>
        <w:t xml:space="preserve"> have also </w:t>
      </w:r>
      <w:r w:rsidR="006D18CA" w:rsidRPr="00FB01AB">
        <w:rPr>
          <w:rFonts w:ascii="Times New Roman" w:hAnsi="Times New Roman" w:cs="Times New Roman"/>
          <w:bCs/>
        </w:rPr>
        <w:t xml:space="preserve">told the consortium that many job candidates are excluded from consideration because they do not possess </w:t>
      </w:r>
      <w:r w:rsidR="00B21774" w:rsidRPr="00FB01AB">
        <w:rPr>
          <w:rFonts w:ascii="Times New Roman" w:hAnsi="Times New Roman" w:cs="Times New Roman"/>
          <w:bCs/>
        </w:rPr>
        <w:t xml:space="preserve">basic employability skills such as </w:t>
      </w:r>
      <w:r w:rsidR="0095166C" w:rsidRPr="00FB01AB">
        <w:rPr>
          <w:rFonts w:ascii="Times New Roman" w:hAnsi="Times New Roman" w:cs="Times New Roman"/>
          <w:bCs/>
        </w:rPr>
        <w:t xml:space="preserve">leadership, </w:t>
      </w:r>
      <w:r w:rsidR="00B21774" w:rsidRPr="00FB01AB">
        <w:rPr>
          <w:rFonts w:ascii="Times New Roman" w:hAnsi="Times New Roman" w:cs="Times New Roman"/>
          <w:bCs/>
        </w:rPr>
        <w:t xml:space="preserve">effective </w:t>
      </w:r>
      <w:r w:rsidR="00C91BE9" w:rsidRPr="00FB01AB">
        <w:rPr>
          <w:rFonts w:ascii="Times New Roman" w:hAnsi="Times New Roman" w:cs="Times New Roman"/>
          <w:bCs/>
        </w:rPr>
        <w:t xml:space="preserve">verbal/written </w:t>
      </w:r>
      <w:r w:rsidR="00B21774" w:rsidRPr="00FB01AB">
        <w:rPr>
          <w:rFonts w:ascii="Times New Roman" w:hAnsi="Times New Roman" w:cs="Times New Roman"/>
          <w:bCs/>
        </w:rPr>
        <w:t xml:space="preserve">communication, professionalism, </w:t>
      </w:r>
      <w:r w:rsidR="0095166C" w:rsidRPr="00FB01AB">
        <w:rPr>
          <w:rFonts w:ascii="Times New Roman" w:hAnsi="Times New Roman" w:cs="Times New Roman"/>
          <w:bCs/>
        </w:rPr>
        <w:t xml:space="preserve">project management, </w:t>
      </w:r>
      <w:r w:rsidR="00B21774" w:rsidRPr="00FB01AB">
        <w:rPr>
          <w:rFonts w:ascii="Times New Roman" w:hAnsi="Times New Roman" w:cs="Times New Roman"/>
          <w:bCs/>
        </w:rPr>
        <w:t>dependability, ini</w:t>
      </w:r>
      <w:r w:rsidR="00BB05AB" w:rsidRPr="00FB01AB">
        <w:rPr>
          <w:rFonts w:ascii="Times New Roman" w:hAnsi="Times New Roman" w:cs="Times New Roman"/>
          <w:bCs/>
        </w:rPr>
        <w:t>tiati</w:t>
      </w:r>
      <w:r w:rsidR="00B21774" w:rsidRPr="00FB01AB">
        <w:rPr>
          <w:rFonts w:ascii="Times New Roman" w:hAnsi="Times New Roman" w:cs="Times New Roman"/>
          <w:bCs/>
        </w:rPr>
        <w:t xml:space="preserve">ve, teamwork, and problem solving skills. </w:t>
      </w:r>
    </w:p>
    <w:p w:rsidR="00C91BE9" w:rsidRPr="00FB01AB" w:rsidRDefault="00C91BE9" w:rsidP="007B08C3">
      <w:pPr>
        <w:spacing w:line="480" w:lineRule="auto"/>
        <w:ind w:firstLine="360"/>
        <w:rPr>
          <w:rFonts w:ascii="Times New Roman" w:hAnsi="Times New Roman" w:cs="Times New Roman"/>
        </w:rPr>
      </w:pPr>
      <w:r w:rsidRPr="00FB01AB">
        <w:rPr>
          <w:rFonts w:ascii="Times New Roman" w:hAnsi="Times New Roman" w:cs="Times New Roman"/>
        </w:rPr>
        <w:t xml:space="preserve">The manufacturing industry is also experiencing a growing demand for workers with specific credentials and/or certifications. </w:t>
      </w:r>
      <w:r w:rsidR="00E565F7" w:rsidRPr="00FB01AB">
        <w:rPr>
          <w:rFonts w:ascii="Times New Roman" w:hAnsi="Times New Roman" w:cs="Times New Roman"/>
        </w:rPr>
        <w:t>CHAMP’s colle</w:t>
      </w:r>
      <w:r w:rsidR="00DE77B4" w:rsidRPr="00FB01AB">
        <w:rPr>
          <w:rFonts w:ascii="Times New Roman" w:hAnsi="Times New Roman" w:cs="Times New Roman"/>
        </w:rPr>
        <w:t>ges will train students for pos</w:t>
      </w:r>
      <w:r w:rsidR="00E565F7" w:rsidRPr="00FB01AB">
        <w:rPr>
          <w:rFonts w:ascii="Times New Roman" w:hAnsi="Times New Roman" w:cs="Times New Roman"/>
        </w:rPr>
        <w:t xml:space="preserve">itions in the following occupations: machining, welding, engineering graphics/CAD, </w:t>
      </w:r>
      <w:r w:rsidR="00DE77B4" w:rsidRPr="00FB01AB">
        <w:rPr>
          <w:rFonts w:ascii="Times New Roman" w:hAnsi="Times New Roman" w:cs="Times New Roman"/>
        </w:rPr>
        <w:t xml:space="preserve">mechatronics/electro-mechanical technicians, manufacturing building trade and supervisory positions within manufacturing. </w:t>
      </w:r>
      <w:r w:rsidR="00FB74CE" w:rsidRPr="00FB01AB">
        <w:rPr>
          <w:rFonts w:ascii="Times New Roman" w:hAnsi="Times New Roman" w:cs="Times New Roman"/>
        </w:rPr>
        <w:t>Each of th</w:t>
      </w:r>
      <w:r w:rsidR="00840F79" w:rsidRPr="00FB01AB">
        <w:rPr>
          <w:rFonts w:ascii="Times New Roman" w:hAnsi="Times New Roman" w:cs="Times New Roman"/>
        </w:rPr>
        <w:t>e</w:t>
      </w:r>
      <w:r w:rsidR="00FB74CE" w:rsidRPr="00FB01AB">
        <w:rPr>
          <w:rFonts w:ascii="Times New Roman" w:hAnsi="Times New Roman" w:cs="Times New Roman"/>
        </w:rPr>
        <w:t>se occupation-related credentials, many of which can be stacked and latticed, will be included in the consortium institution’s programs.</w:t>
      </w:r>
    </w:p>
    <w:p w:rsidR="00060A64" w:rsidRPr="00FB01AB" w:rsidRDefault="001F6452" w:rsidP="00800F57">
      <w:pPr>
        <w:pStyle w:val="Default"/>
        <w:spacing w:line="480" w:lineRule="auto"/>
        <w:rPr>
          <w:rFonts w:ascii="Times New Roman" w:hAnsi="Times New Roman" w:cs="Times New Roman"/>
        </w:rPr>
      </w:pPr>
      <w:r w:rsidRPr="00FB01AB">
        <w:rPr>
          <w:rFonts w:ascii="Times New Roman" w:hAnsi="Times New Roman" w:cs="Times New Roman"/>
          <w:b/>
        </w:rPr>
        <w:t xml:space="preserve">Employers’ feedback on any content developed/delivered </w:t>
      </w:r>
      <w:r w:rsidR="00060A64" w:rsidRPr="00FB01AB">
        <w:rPr>
          <w:rFonts w:ascii="Times New Roman" w:hAnsi="Times New Roman" w:cs="Times New Roman"/>
          <w:b/>
        </w:rPr>
        <w:t xml:space="preserve">during the life of the project. </w:t>
      </w:r>
      <w:r w:rsidR="00182491" w:rsidRPr="00FB01AB">
        <w:rPr>
          <w:rFonts w:ascii="Times New Roman" w:hAnsi="Times New Roman" w:cs="Times New Roman"/>
        </w:rPr>
        <w:t>Through the sector partnership</w:t>
      </w:r>
      <w:r w:rsidR="00CF5A95" w:rsidRPr="00FB01AB">
        <w:rPr>
          <w:rFonts w:ascii="Times New Roman" w:hAnsi="Times New Roman" w:cs="Times New Roman"/>
        </w:rPr>
        <w:t xml:space="preserve">s and CHAMP employers, manufacturers will </w:t>
      </w:r>
      <w:r w:rsidR="00182491" w:rsidRPr="00FB01AB">
        <w:rPr>
          <w:rFonts w:ascii="Times New Roman" w:hAnsi="Times New Roman" w:cs="Times New Roman"/>
        </w:rPr>
        <w:t>provide input throughout the development and delivery of CHAMP.</w:t>
      </w:r>
      <w:r w:rsidR="00CF5A95" w:rsidRPr="00FB01AB">
        <w:rPr>
          <w:rFonts w:ascii="Times New Roman" w:hAnsi="Times New Roman" w:cs="Times New Roman"/>
        </w:rPr>
        <w:t xml:space="preserve"> </w:t>
      </w:r>
    </w:p>
    <w:p w:rsidR="00062406" w:rsidRPr="00FB01AB" w:rsidRDefault="001F6452" w:rsidP="00EC3D57">
      <w:pPr>
        <w:spacing w:line="480" w:lineRule="auto"/>
        <w:rPr>
          <w:rFonts w:ascii="Times New Roman" w:eastAsia="Times New Roman" w:hAnsi="Times New Roman" w:cs="Times New Roman"/>
        </w:rPr>
      </w:pPr>
      <w:r w:rsidRPr="00FB01AB">
        <w:rPr>
          <w:rFonts w:ascii="Times New Roman" w:hAnsi="Times New Roman" w:cs="Times New Roman"/>
          <w:b/>
        </w:rPr>
        <w:t xml:space="preserve">Participation in </w:t>
      </w:r>
      <w:r w:rsidR="00DC5E25" w:rsidRPr="00FB01AB">
        <w:rPr>
          <w:rFonts w:ascii="Times New Roman" w:hAnsi="Times New Roman" w:cs="Times New Roman"/>
          <w:b/>
        </w:rPr>
        <w:t>sectoral strategy.</w:t>
      </w:r>
      <w:r w:rsidR="00735953" w:rsidRPr="00FB01AB">
        <w:rPr>
          <w:rFonts w:ascii="Times New Roman" w:hAnsi="Times New Roman" w:cs="Times New Roman"/>
          <w:b/>
        </w:rPr>
        <w:t xml:space="preserve"> </w:t>
      </w:r>
      <w:r w:rsidR="00FF753B" w:rsidRPr="00FB01AB">
        <w:rPr>
          <w:rFonts w:ascii="Times New Roman" w:hAnsi="Times New Roman" w:cs="Times New Roman"/>
          <w:bCs/>
        </w:rPr>
        <w:t>CHAMP’s</w:t>
      </w:r>
      <w:r w:rsidR="00614AC5" w:rsidRPr="00FB01AB">
        <w:rPr>
          <w:rFonts w:ascii="Times New Roman" w:hAnsi="Times New Roman" w:cs="Times New Roman"/>
          <w:bCs/>
        </w:rPr>
        <w:t xml:space="preserve"> consortium partners are involved in several </w:t>
      </w:r>
      <w:r w:rsidR="00B84121" w:rsidRPr="00FB01AB">
        <w:rPr>
          <w:rFonts w:ascii="Times New Roman" w:hAnsi="Times New Roman" w:cs="Times New Roman"/>
          <w:bCs/>
        </w:rPr>
        <w:t xml:space="preserve">of the </w:t>
      </w:r>
      <w:r w:rsidR="00614AC5" w:rsidRPr="00FB01AB">
        <w:rPr>
          <w:rFonts w:ascii="Times New Roman" w:hAnsi="Times New Roman" w:cs="Times New Roman"/>
          <w:bCs/>
        </w:rPr>
        <w:t>sectoral strategies that bring together the manufacturing employers within the</w:t>
      </w:r>
      <w:r w:rsidR="00C82373" w:rsidRPr="00FB01AB">
        <w:rPr>
          <w:rFonts w:ascii="Times New Roman" w:hAnsi="Times New Roman" w:cs="Times New Roman"/>
          <w:bCs/>
        </w:rPr>
        <w:t>ir</w:t>
      </w:r>
      <w:r w:rsidR="00614AC5" w:rsidRPr="00FB01AB">
        <w:rPr>
          <w:rFonts w:ascii="Times New Roman" w:hAnsi="Times New Roman" w:cs="Times New Roman"/>
          <w:bCs/>
        </w:rPr>
        <w:t xml:space="preserve"> region. </w:t>
      </w:r>
      <w:r w:rsidR="00B84121" w:rsidRPr="00FB01AB">
        <w:rPr>
          <w:rFonts w:ascii="Times New Roman" w:hAnsi="Times New Roman" w:cs="Times New Roman"/>
          <w:bCs/>
        </w:rPr>
        <w:t xml:space="preserve">Colorado boasts </w:t>
      </w:r>
      <w:r w:rsidR="00182491" w:rsidRPr="00FB01AB">
        <w:rPr>
          <w:rFonts w:ascii="Times New Roman" w:hAnsi="Times New Roman" w:cs="Times New Roman"/>
          <w:bCs/>
        </w:rPr>
        <w:t xml:space="preserve">eight </w:t>
      </w:r>
      <w:r w:rsidR="00B84121" w:rsidRPr="00FB01AB">
        <w:rPr>
          <w:rFonts w:ascii="Times New Roman" w:hAnsi="Times New Roman" w:cs="Times New Roman"/>
          <w:bCs/>
        </w:rPr>
        <w:t xml:space="preserve">regional manufacturing sector partnerships. </w:t>
      </w:r>
      <w:r w:rsidR="00637C2A" w:rsidRPr="00FB01AB">
        <w:rPr>
          <w:rFonts w:ascii="Times New Roman" w:hAnsi="Times New Roman" w:cs="Times New Roman"/>
          <w:bCs/>
        </w:rPr>
        <w:t>For example,</w:t>
      </w:r>
      <w:r w:rsidR="00314D39" w:rsidRPr="00FB01AB">
        <w:rPr>
          <w:rFonts w:ascii="Times New Roman" w:hAnsi="Times New Roman" w:cs="Times New Roman"/>
          <w:bCs/>
        </w:rPr>
        <w:t xml:space="preserve"> PCC is involved in </w:t>
      </w:r>
      <w:r w:rsidR="008869B3" w:rsidRPr="00FB01AB">
        <w:rPr>
          <w:rFonts w:ascii="Times New Roman" w:hAnsi="Times New Roman" w:cs="Times New Roman"/>
          <w:bCs/>
        </w:rPr>
        <w:t>the Pueblo</w:t>
      </w:r>
      <w:r w:rsidR="00314D39" w:rsidRPr="00FB01AB">
        <w:rPr>
          <w:rFonts w:ascii="Times New Roman" w:hAnsi="Times New Roman" w:cs="Times New Roman"/>
          <w:bCs/>
        </w:rPr>
        <w:t xml:space="preserve"> Manufacturing Sectoral Collaboration (PMSC), which includes 25 manufacturers, and governmental and educational institutions to increase the technical and professional skills of the region’s manufacturing workforce. FRCC is involved in the Sustainable Manufacturing Industry Alliance of Colorado (SMIAC) sectoral partnership, which targets Adams and Weld counties employers’ needs in sustainable manufacturing. SMIAC and PMSC sectoral partnerships include workforce centers, secondary and postsecondary institutions, training providers and businesses. </w:t>
      </w:r>
      <w:r w:rsidR="00473A61" w:rsidRPr="00FB01AB">
        <w:rPr>
          <w:rFonts w:ascii="Times New Roman" w:hAnsi="Times New Roman" w:cs="Times New Roman"/>
          <w:bCs/>
        </w:rPr>
        <w:t>CCD, EGTC and RRCC are collaborators in the Denver Metro Area Sector Partner</w:t>
      </w:r>
      <w:r w:rsidR="00CE4381" w:rsidRPr="00FB01AB">
        <w:rPr>
          <w:rFonts w:ascii="Times New Roman" w:hAnsi="Times New Roman" w:cs="Times New Roman"/>
          <w:bCs/>
        </w:rPr>
        <w:t>s</w:t>
      </w:r>
      <w:r w:rsidR="00774F36" w:rsidRPr="00FB01AB">
        <w:rPr>
          <w:rFonts w:ascii="Times New Roman" w:hAnsi="Times New Roman" w:cs="Times New Roman"/>
          <w:bCs/>
        </w:rPr>
        <w:t>h</w:t>
      </w:r>
      <w:r w:rsidR="00473A61" w:rsidRPr="00FB01AB">
        <w:rPr>
          <w:rFonts w:ascii="Times New Roman" w:hAnsi="Times New Roman" w:cs="Times New Roman"/>
          <w:bCs/>
        </w:rPr>
        <w:t>ip</w:t>
      </w:r>
      <w:r w:rsidR="00CE4381" w:rsidRPr="00FB01AB">
        <w:rPr>
          <w:rFonts w:ascii="Times New Roman" w:hAnsi="Times New Roman" w:cs="Times New Roman"/>
          <w:bCs/>
        </w:rPr>
        <w:t>,</w:t>
      </w:r>
      <w:r w:rsidR="00473A61" w:rsidRPr="00FB01AB">
        <w:rPr>
          <w:rFonts w:ascii="Times New Roman" w:hAnsi="Times New Roman" w:cs="Times New Roman"/>
          <w:bCs/>
        </w:rPr>
        <w:t xml:space="preserve"> and LCC is a partner in the Southeastern Colorado regional sector </w:t>
      </w:r>
      <w:r w:rsidR="00CE4381" w:rsidRPr="00FB01AB">
        <w:rPr>
          <w:rFonts w:ascii="Times New Roman" w:hAnsi="Times New Roman" w:cs="Times New Roman"/>
          <w:bCs/>
        </w:rPr>
        <w:t xml:space="preserve">manufacturing </w:t>
      </w:r>
      <w:r w:rsidR="00473A61" w:rsidRPr="00FB01AB">
        <w:rPr>
          <w:rFonts w:ascii="Times New Roman" w:hAnsi="Times New Roman" w:cs="Times New Roman"/>
          <w:bCs/>
        </w:rPr>
        <w:t xml:space="preserve">partnership. </w:t>
      </w:r>
      <w:r w:rsidR="00EC3D57" w:rsidRPr="00FB01AB">
        <w:rPr>
          <w:rFonts w:ascii="Times New Roman" w:hAnsi="Times New Roman" w:cs="Times New Roman"/>
          <w:bCs/>
        </w:rPr>
        <w:t xml:space="preserve">Colorado is dedicated to continuing sector partnerships. </w:t>
      </w:r>
      <w:r w:rsidR="00EC3D57" w:rsidRPr="00FB01AB">
        <w:rPr>
          <w:rFonts w:ascii="Times New Roman" w:eastAsia="Times New Roman" w:hAnsi="Times New Roman" w:cs="Times New Roman"/>
          <w:color w:val="222222"/>
          <w:shd w:val="clear" w:color="auto" w:fill="FFFFFF"/>
        </w:rPr>
        <w:t xml:space="preserve">The </w:t>
      </w:r>
      <w:r w:rsidR="00FF4AAE" w:rsidRPr="00FB01AB">
        <w:rPr>
          <w:rFonts w:ascii="Times New Roman" w:eastAsia="Times New Roman" w:hAnsi="Times New Roman" w:cs="Times New Roman"/>
          <w:color w:val="222222"/>
          <w:shd w:val="clear" w:color="auto" w:fill="FFFFFF"/>
        </w:rPr>
        <w:t xml:space="preserve">2013 </w:t>
      </w:r>
      <w:r w:rsidR="00EC3D57" w:rsidRPr="00FB01AB">
        <w:rPr>
          <w:rFonts w:ascii="Times New Roman" w:eastAsia="Times New Roman" w:hAnsi="Times New Roman" w:cs="Times New Roman"/>
          <w:color w:val="222222"/>
          <w:shd w:val="clear" w:color="auto" w:fill="FFFFFF"/>
        </w:rPr>
        <w:t>Sectors Summit brought regional teams of partners from economic de</w:t>
      </w:r>
      <w:r w:rsidR="00FF4AAE" w:rsidRPr="00FB01AB">
        <w:rPr>
          <w:rFonts w:ascii="Times New Roman" w:eastAsia="Times New Roman" w:hAnsi="Times New Roman" w:cs="Times New Roman"/>
          <w:color w:val="222222"/>
          <w:shd w:val="clear" w:color="auto" w:fill="FFFFFF"/>
        </w:rPr>
        <w:t>velopment, workforce, education</w:t>
      </w:r>
      <w:r w:rsidR="00EC3D57" w:rsidRPr="00FB01AB">
        <w:rPr>
          <w:rFonts w:ascii="Times New Roman" w:eastAsia="Times New Roman" w:hAnsi="Times New Roman" w:cs="Times New Roman"/>
          <w:color w:val="222222"/>
          <w:shd w:val="clear" w:color="auto" w:fill="FFFFFF"/>
        </w:rPr>
        <w:t xml:space="preserve"> and business together to identify industries</w:t>
      </w:r>
      <w:r w:rsidR="00FF4AAE" w:rsidRPr="00FB01AB">
        <w:rPr>
          <w:rFonts w:ascii="Times New Roman" w:eastAsia="Times New Roman" w:hAnsi="Times New Roman" w:cs="Times New Roman"/>
          <w:color w:val="222222"/>
          <w:shd w:val="clear" w:color="auto" w:fill="FFFFFF"/>
        </w:rPr>
        <w:t xml:space="preserve"> critical to their regional economies </w:t>
      </w:r>
      <w:r w:rsidR="00EC3D57" w:rsidRPr="00FB01AB">
        <w:rPr>
          <w:rFonts w:ascii="Times New Roman" w:eastAsia="Times New Roman" w:hAnsi="Times New Roman" w:cs="Times New Roman"/>
          <w:color w:val="222222"/>
          <w:shd w:val="clear" w:color="auto" w:fill="FFFFFF"/>
        </w:rPr>
        <w:t>based on a combination of data and first hand knowledge about the community and business.</w:t>
      </w:r>
      <w:r w:rsidR="00FF4AAE" w:rsidRPr="00FB01AB">
        <w:rPr>
          <w:rStyle w:val="apple-converted-space"/>
          <w:rFonts w:ascii="Times New Roman" w:eastAsia="Times New Roman" w:hAnsi="Times New Roman" w:cs="Times New Roman"/>
          <w:color w:val="222222"/>
          <w:shd w:val="clear" w:color="auto" w:fill="FFFFFF"/>
        </w:rPr>
        <w:t xml:space="preserve"> </w:t>
      </w:r>
      <w:r w:rsidR="00EC3D57" w:rsidRPr="00FB01AB">
        <w:rPr>
          <w:rStyle w:val="apple-converted-space"/>
          <w:rFonts w:ascii="Times New Roman" w:eastAsia="Times New Roman" w:hAnsi="Times New Roman" w:cs="Times New Roman"/>
          <w:color w:val="222222"/>
          <w:shd w:val="clear" w:color="auto" w:fill="FFFFFF"/>
        </w:rPr>
        <w:t xml:space="preserve">As a result eight regions are actively focusing on developing or expanding manufacturing sector partnerships. All CHAMP institutions have at least an emerging or expanding sector partnership. </w:t>
      </w:r>
    </w:p>
    <w:p w:rsidR="004254CA" w:rsidRPr="00FB01AB" w:rsidRDefault="002501EF" w:rsidP="00800F57">
      <w:pPr>
        <w:pStyle w:val="Default"/>
        <w:spacing w:line="480" w:lineRule="auto"/>
        <w:rPr>
          <w:rFonts w:ascii="Times New Roman" w:hAnsi="Times New Roman" w:cs="Times New Roman"/>
          <w:b/>
        </w:rPr>
      </w:pPr>
      <w:r w:rsidRPr="00FB01AB">
        <w:rPr>
          <w:rFonts w:ascii="Times New Roman" w:hAnsi="Times New Roman" w:cs="Times New Roman"/>
          <w:b/>
          <w:bCs/>
        </w:rPr>
        <w:t>iii. Gap Analyses</w:t>
      </w:r>
      <w:r w:rsidR="00F72AEA" w:rsidRPr="00FB01AB">
        <w:rPr>
          <w:rFonts w:ascii="Times New Roman" w:hAnsi="Times New Roman" w:cs="Times New Roman"/>
          <w:b/>
          <w:bCs/>
        </w:rPr>
        <w:t xml:space="preserve">. </w:t>
      </w:r>
      <w:r w:rsidR="00735953" w:rsidRPr="00FB01AB">
        <w:rPr>
          <w:rFonts w:ascii="Times New Roman" w:hAnsi="Times New Roman" w:cs="Times New Roman"/>
          <w:b/>
        </w:rPr>
        <w:t>Gaps in existing t</w:t>
      </w:r>
      <w:r w:rsidRPr="00FB01AB">
        <w:rPr>
          <w:rFonts w:ascii="Times New Roman" w:hAnsi="Times New Roman" w:cs="Times New Roman"/>
          <w:b/>
        </w:rPr>
        <w:t xml:space="preserve">raining </w:t>
      </w:r>
      <w:r w:rsidR="00735953" w:rsidRPr="00FB01AB">
        <w:rPr>
          <w:rFonts w:ascii="Times New Roman" w:hAnsi="Times New Roman" w:cs="Times New Roman"/>
          <w:b/>
        </w:rPr>
        <w:t>p</w:t>
      </w:r>
      <w:r w:rsidRPr="00FB01AB">
        <w:rPr>
          <w:rFonts w:ascii="Times New Roman" w:hAnsi="Times New Roman" w:cs="Times New Roman"/>
          <w:b/>
        </w:rPr>
        <w:t>rograms</w:t>
      </w:r>
      <w:r w:rsidR="00735953" w:rsidRPr="00FB01AB">
        <w:rPr>
          <w:rFonts w:ascii="Times New Roman" w:hAnsi="Times New Roman" w:cs="Times New Roman"/>
          <w:b/>
        </w:rPr>
        <w:t>/s</w:t>
      </w:r>
      <w:r w:rsidRPr="00FB01AB">
        <w:rPr>
          <w:rFonts w:ascii="Times New Roman" w:hAnsi="Times New Roman" w:cs="Times New Roman"/>
          <w:b/>
        </w:rPr>
        <w:t xml:space="preserve">ystems </w:t>
      </w:r>
      <w:r w:rsidR="00735953" w:rsidRPr="00FB01AB">
        <w:rPr>
          <w:rFonts w:ascii="Times New Roman" w:hAnsi="Times New Roman" w:cs="Times New Roman"/>
          <w:b/>
        </w:rPr>
        <w:t xml:space="preserve">infrastructure. </w:t>
      </w:r>
      <w:r w:rsidR="00735953" w:rsidRPr="00FB01AB">
        <w:rPr>
          <w:rFonts w:ascii="Times New Roman" w:hAnsi="Times New Roman" w:cs="Times New Roman"/>
        </w:rPr>
        <w:t>T</w:t>
      </w:r>
      <w:r w:rsidR="004254CA" w:rsidRPr="00FB01AB">
        <w:rPr>
          <w:rFonts w:ascii="Times New Roman" w:hAnsi="Times New Roman" w:cs="Times New Roman"/>
        </w:rPr>
        <w:t>he Colorado Advanced Manufacturing Al</w:t>
      </w:r>
      <w:r w:rsidR="0011798F" w:rsidRPr="00FB01AB">
        <w:rPr>
          <w:rFonts w:ascii="Times New Roman" w:hAnsi="Times New Roman" w:cs="Times New Roman"/>
        </w:rPr>
        <w:t>liance (CAMA) identified two</w:t>
      </w:r>
      <w:r w:rsidR="004254CA" w:rsidRPr="00FB01AB">
        <w:rPr>
          <w:rFonts w:ascii="Times New Roman" w:hAnsi="Times New Roman" w:cs="Times New Roman"/>
        </w:rPr>
        <w:t xml:space="preserve"> obstacles impeding the ability of </w:t>
      </w:r>
      <w:r w:rsidR="00537C6A" w:rsidRPr="00FB01AB">
        <w:rPr>
          <w:rFonts w:ascii="Times New Roman" w:hAnsi="Times New Roman" w:cs="Times New Roman"/>
        </w:rPr>
        <w:t xml:space="preserve">training </w:t>
      </w:r>
      <w:r w:rsidR="004254CA" w:rsidRPr="00FB01AB">
        <w:rPr>
          <w:rFonts w:ascii="Times New Roman" w:hAnsi="Times New Roman" w:cs="Times New Roman"/>
        </w:rPr>
        <w:t>programs to meet the needs of industry:</w:t>
      </w:r>
      <w:r w:rsidR="00840F79" w:rsidRPr="00FB01AB">
        <w:rPr>
          <w:rFonts w:ascii="Times New Roman" w:hAnsi="Times New Roman" w:cs="Times New Roman"/>
        </w:rPr>
        <w:t xml:space="preserve"> 1)</w:t>
      </w:r>
      <w:r w:rsidR="004254CA" w:rsidRPr="00FB01AB">
        <w:rPr>
          <w:rFonts w:ascii="Times New Roman" w:hAnsi="Times New Roman" w:cs="Times New Roman"/>
        </w:rPr>
        <w:t xml:space="preserve"> the lack of a consistent </w:t>
      </w:r>
      <w:r w:rsidR="001B4769" w:rsidRPr="00FB01AB">
        <w:rPr>
          <w:rFonts w:ascii="Times New Roman" w:hAnsi="Times New Roman" w:cs="Times New Roman"/>
        </w:rPr>
        <w:t xml:space="preserve">industry voice about </w:t>
      </w:r>
      <w:r w:rsidR="004254CA" w:rsidRPr="00FB01AB">
        <w:rPr>
          <w:rFonts w:ascii="Times New Roman" w:hAnsi="Times New Roman" w:cs="Times New Roman"/>
        </w:rPr>
        <w:t>needs</w:t>
      </w:r>
      <w:r w:rsidR="00840F79" w:rsidRPr="00FB01AB">
        <w:rPr>
          <w:rFonts w:ascii="Times New Roman" w:hAnsi="Times New Roman" w:cs="Times New Roman"/>
        </w:rPr>
        <w:t>,</w:t>
      </w:r>
      <w:r w:rsidR="004254CA" w:rsidRPr="00FB01AB">
        <w:rPr>
          <w:rFonts w:ascii="Times New Roman" w:hAnsi="Times New Roman" w:cs="Times New Roman"/>
        </w:rPr>
        <w:t xml:space="preserve"> and</w:t>
      </w:r>
      <w:r w:rsidR="00840F79" w:rsidRPr="00FB01AB">
        <w:rPr>
          <w:rFonts w:ascii="Times New Roman" w:hAnsi="Times New Roman" w:cs="Times New Roman"/>
        </w:rPr>
        <w:t xml:space="preserve"> 2)</w:t>
      </w:r>
      <w:r w:rsidR="004254CA" w:rsidRPr="00FB01AB">
        <w:rPr>
          <w:rFonts w:ascii="Times New Roman" w:hAnsi="Times New Roman" w:cs="Times New Roman"/>
        </w:rPr>
        <w:t xml:space="preserve"> the absence of a strong network to facilitate business-to-business activity and partnering</w:t>
      </w:r>
      <w:r w:rsidR="00840F79" w:rsidRPr="00FB01AB">
        <w:rPr>
          <w:rFonts w:ascii="Times New Roman" w:hAnsi="Times New Roman" w:cs="Times New Roman"/>
        </w:rPr>
        <w:t xml:space="preserve"> with </w:t>
      </w:r>
      <w:r w:rsidR="00D841F5" w:rsidRPr="00FB01AB">
        <w:rPr>
          <w:rFonts w:ascii="Times New Roman" w:hAnsi="Times New Roman" w:cs="Times New Roman"/>
        </w:rPr>
        <w:t xml:space="preserve">educational </w:t>
      </w:r>
      <w:r w:rsidR="00840F79" w:rsidRPr="00FB01AB">
        <w:rPr>
          <w:rFonts w:ascii="Times New Roman" w:hAnsi="Times New Roman" w:cs="Times New Roman"/>
        </w:rPr>
        <w:t>institutions</w:t>
      </w:r>
      <w:r w:rsidR="004254CA" w:rsidRPr="00FB01AB">
        <w:rPr>
          <w:rFonts w:ascii="Times New Roman" w:hAnsi="Times New Roman" w:cs="Times New Roman"/>
        </w:rPr>
        <w:t>. Lik</w:t>
      </w:r>
      <w:r w:rsidR="0011798F" w:rsidRPr="00FB01AB">
        <w:rPr>
          <w:rFonts w:ascii="Times New Roman" w:hAnsi="Times New Roman" w:cs="Times New Roman"/>
        </w:rPr>
        <w:t>e other states, Colorado has industry networks</w:t>
      </w:r>
      <w:r w:rsidR="004254CA" w:rsidRPr="00FB01AB">
        <w:rPr>
          <w:rFonts w:ascii="Times New Roman" w:hAnsi="Times New Roman" w:cs="Times New Roman"/>
        </w:rPr>
        <w:t xml:space="preserve">, but </w:t>
      </w:r>
      <w:r w:rsidR="0011798F" w:rsidRPr="00FB01AB">
        <w:rPr>
          <w:rFonts w:ascii="Times New Roman" w:hAnsi="Times New Roman" w:cs="Times New Roman"/>
        </w:rPr>
        <w:t xml:space="preserve">the current governor has prioritized unifying the </w:t>
      </w:r>
      <w:r w:rsidR="008A2742" w:rsidRPr="00FB01AB">
        <w:rPr>
          <w:rFonts w:ascii="Times New Roman" w:hAnsi="Times New Roman" w:cs="Times New Roman"/>
        </w:rPr>
        <w:t>work by identifying a “</w:t>
      </w:r>
      <w:r w:rsidR="00537C6A" w:rsidRPr="00FB01AB">
        <w:rPr>
          <w:rFonts w:ascii="Times New Roman" w:hAnsi="Times New Roman" w:cs="Times New Roman"/>
        </w:rPr>
        <w:t>backbone organization</w:t>
      </w:r>
      <w:r w:rsidR="008A2742" w:rsidRPr="00FB01AB">
        <w:rPr>
          <w:rFonts w:ascii="Times New Roman" w:hAnsi="Times New Roman" w:cs="Times New Roman"/>
        </w:rPr>
        <w:t>”</w:t>
      </w:r>
      <w:r w:rsidR="00537C6A" w:rsidRPr="00FB01AB">
        <w:rPr>
          <w:rFonts w:ascii="Times New Roman" w:hAnsi="Times New Roman" w:cs="Times New Roman"/>
        </w:rPr>
        <w:t xml:space="preserve"> </w:t>
      </w:r>
      <w:r w:rsidR="008A2742" w:rsidRPr="00FB01AB">
        <w:rPr>
          <w:rFonts w:ascii="Times New Roman" w:hAnsi="Times New Roman" w:cs="Times New Roman"/>
        </w:rPr>
        <w:t>to deliberately drive regular convenings and keep</w:t>
      </w:r>
      <w:r w:rsidR="004254CA" w:rsidRPr="00FB01AB">
        <w:rPr>
          <w:rFonts w:ascii="Times New Roman" w:hAnsi="Times New Roman" w:cs="Times New Roman"/>
        </w:rPr>
        <w:t xml:space="preserve"> the industry voice </w:t>
      </w:r>
      <w:r w:rsidR="008A2742" w:rsidRPr="00FB01AB">
        <w:rPr>
          <w:rFonts w:ascii="Times New Roman" w:hAnsi="Times New Roman" w:cs="Times New Roman"/>
        </w:rPr>
        <w:t xml:space="preserve">at the forefront </w:t>
      </w:r>
      <w:r w:rsidR="001B4769" w:rsidRPr="00FB01AB">
        <w:rPr>
          <w:rFonts w:ascii="Times New Roman" w:hAnsi="Times New Roman" w:cs="Times New Roman"/>
        </w:rPr>
        <w:t>while improving</w:t>
      </w:r>
      <w:r w:rsidR="004254CA" w:rsidRPr="00FB01AB">
        <w:rPr>
          <w:rFonts w:ascii="Times New Roman" w:hAnsi="Times New Roman" w:cs="Times New Roman"/>
        </w:rPr>
        <w:t xml:space="preserve"> or creating policies and programs. In the case of advanced manufacturing, a credible convener did not exist, so CAMA was created</w:t>
      </w:r>
      <w:r w:rsidR="001B4769" w:rsidRPr="00FB01AB">
        <w:rPr>
          <w:rFonts w:ascii="Times New Roman" w:hAnsi="Times New Roman" w:cs="Times New Roman"/>
        </w:rPr>
        <w:t xml:space="preserve"> and </w:t>
      </w:r>
      <w:r w:rsidR="008A2742" w:rsidRPr="00FB01AB">
        <w:rPr>
          <w:rFonts w:ascii="Times New Roman" w:hAnsi="Times New Roman" w:cs="Times New Roman"/>
        </w:rPr>
        <w:t>is an integral partner in CHAMP</w:t>
      </w:r>
      <w:r w:rsidR="00DC1ADD" w:rsidRPr="00FB01AB">
        <w:rPr>
          <w:rFonts w:ascii="Times New Roman" w:hAnsi="Times New Roman" w:cs="Times New Roman"/>
        </w:rPr>
        <w:t>.</w:t>
      </w:r>
    </w:p>
    <w:p w:rsidR="00064303" w:rsidRPr="00FB01AB" w:rsidRDefault="004254CA" w:rsidP="007B08C3">
      <w:pPr>
        <w:pStyle w:val="Default"/>
        <w:spacing w:line="480" w:lineRule="auto"/>
        <w:ind w:firstLine="360"/>
        <w:rPr>
          <w:rFonts w:ascii="Times New Roman" w:hAnsi="Times New Roman" w:cs="Times New Roman"/>
        </w:rPr>
      </w:pPr>
      <w:r w:rsidRPr="00FB01AB">
        <w:rPr>
          <w:rFonts w:ascii="Times New Roman" w:hAnsi="Times New Roman" w:cs="Times New Roman"/>
        </w:rPr>
        <w:t>CHAMP</w:t>
      </w:r>
      <w:r w:rsidR="00D57E9C" w:rsidRPr="00FB01AB">
        <w:rPr>
          <w:rFonts w:ascii="Times New Roman" w:hAnsi="Times New Roman" w:cs="Times New Roman"/>
        </w:rPr>
        <w:t xml:space="preserve"> and CAMA</w:t>
      </w:r>
      <w:r w:rsidRPr="00FB01AB">
        <w:rPr>
          <w:rFonts w:ascii="Times New Roman" w:hAnsi="Times New Roman" w:cs="Times New Roman"/>
        </w:rPr>
        <w:t xml:space="preserve"> will address the </w:t>
      </w:r>
      <w:r w:rsidR="008A2742" w:rsidRPr="00FB01AB">
        <w:rPr>
          <w:rFonts w:ascii="Times New Roman" w:hAnsi="Times New Roman" w:cs="Times New Roman"/>
        </w:rPr>
        <w:t xml:space="preserve">industry </w:t>
      </w:r>
      <w:r w:rsidR="00D56021" w:rsidRPr="00FB01AB">
        <w:rPr>
          <w:rFonts w:ascii="Times New Roman" w:hAnsi="Times New Roman" w:cs="Times New Roman"/>
        </w:rPr>
        <w:t xml:space="preserve">gaps </w:t>
      </w:r>
      <w:r w:rsidRPr="00FB01AB">
        <w:rPr>
          <w:rFonts w:ascii="Times New Roman" w:hAnsi="Times New Roman" w:cs="Times New Roman"/>
        </w:rPr>
        <w:t xml:space="preserve">that </w:t>
      </w:r>
      <w:r w:rsidR="008A2742" w:rsidRPr="00FB01AB">
        <w:rPr>
          <w:rFonts w:ascii="Times New Roman" w:hAnsi="Times New Roman" w:cs="Times New Roman"/>
        </w:rPr>
        <w:t>are uncovered</w:t>
      </w:r>
      <w:r w:rsidRPr="00FB01AB">
        <w:rPr>
          <w:rFonts w:ascii="Times New Roman" w:hAnsi="Times New Roman" w:cs="Times New Roman"/>
        </w:rPr>
        <w:t xml:space="preserve"> </w:t>
      </w:r>
      <w:r w:rsidR="00D56021" w:rsidRPr="00FB01AB">
        <w:rPr>
          <w:rFonts w:ascii="Times New Roman" w:hAnsi="Times New Roman" w:cs="Times New Roman"/>
        </w:rPr>
        <w:t xml:space="preserve">by </w:t>
      </w:r>
      <w:r w:rsidR="00D57E9C" w:rsidRPr="00FB01AB">
        <w:rPr>
          <w:rFonts w:ascii="Times New Roman" w:hAnsi="Times New Roman" w:cs="Times New Roman"/>
        </w:rPr>
        <w:t>CAM</w:t>
      </w:r>
      <w:r w:rsidR="00DE73DC" w:rsidRPr="00FB01AB">
        <w:rPr>
          <w:rFonts w:ascii="Times New Roman" w:hAnsi="Times New Roman" w:cs="Times New Roman"/>
        </w:rPr>
        <w:t xml:space="preserve">A </w:t>
      </w:r>
      <w:r w:rsidR="0030338F" w:rsidRPr="00FB01AB">
        <w:rPr>
          <w:rFonts w:ascii="Times New Roman" w:hAnsi="Times New Roman" w:cs="Times New Roman"/>
        </w:rPr>
        <w:t xml:space="preserve">by redesigning </w:t>
      </w:r>
      <w:r w:rsidR="00D56021" w:rsidRPr="00FB01AB">
        <w:rPr>
          <w:rFonts w:ascii="Times New Roman" w:hAnsi="Times New Roman" w:cs="Times New Roman"/>
        </w:rPr>
        <w:t xml:space="preserve">the participating colleges’ manufacturing programs so the skill set that students learn </w:t>
      </w:r>
      <w:r w:rsidR="00022692" w:rsidRPr="00FB01AB">
        <w:rPr>
          <w:rFonts w:ascii="Times New Roman" w:hAnsi="Times New Roman" w:cs="Times New Roman"/>
        </w:rPr>
        <w:t>is</w:t>
      </w:r>
      <w:r w:rsidR="00D56021" w:rsidRPr="00FB01AB">
        <w:rPr>
          <w:rFonts w:ascii="Times New Roman" w:hAnsi="Times New Roman" w:cs="Times New Roman"/>
        </w:rPr>
        <w:t xml:space="preserve"> fully aligned with the skills needed by industry</w:t>
      </w:r>
      <w:r w:rsidR="0024173F" w:rsidRPr="00FB01AB">
        <w:rPr>
          <w:rFonts w:ascii="Times New Roman" w:hAnsi="Times New Roman" w:cs="Times New Roman"/>
        </w:rPr>
        <w:t xml:space="preserve"> </w:t>
      </w:r>
      <w:r w:rsidR="0030338F" w:rsidRPr="00FB01AB">
        <w:rPr>
          <w:rFonts w:ascii="Times New Roman" w:hAnsi="Times New Roman" w:cs="Times New Roman"/>
        </w:rPr>
        <w:t xml:space="preserve">and reflect the </w:t>
      </w:r>
      <w:r w:rsidR="00525F08" w:rsidRPr="00FB01AB">
        <w:rPr>
          <w:rFonts w:ascii="Times New Roman" w:hAnsi="Times New Roman" w:cs="Times New Roman"/>
        </w:rPr>
        <w:t xml:space="preserve">nationally-recognized </w:t>
      </w:r>
      <w:r w:rsidR="0024173F" w:rsidRPr="00FB01AB">
        <w:rPr>
          <w:rFonts w:ascii="Times New Roman" w:hAnsi="Times New Roman" w:cs="Times New Roman"/>
        </w:rPr>
        <w:t xml:space="preserve">certifications that are </w:t>
      </w:r>
      <w:r w:rsidR="00525F08" w:rsidRPr="00FB01AB">
        <w:rPr>
          <w:rFonts w:ascii="Times New Roman" w:hAnsi="Times New Roman" w:cs="Times New Roman"/>
        </w:rPr>
        <w:t xml:space="preserve">valuable to </w:t>
      </w:r>
      <w:r w:rsidR="0024173F" w:rsidRPr="00FB01AB">
        <w:rPr>
          <w:rFonts w:ascii="Times New Roman" w:hAnsi="Times New Roman" w:cs="Times New Roman"/>
        </w:rPr>
        <w:t>employer</w:t>
      </w:r>
      <w:r w:rsidR="00525F08" w:rsidRPr="00FB01AB">
        <w:rPr>
          <w:rFonts w:ascii="Times New Roman" w:hAnsi="Times New Roman" w:cs="Times New Roman"/>
        </w:rPr>
        <w:t>s</w:t>
      </w:r>
      <w:r w:rsidR="00D56021" w:rsidRPr="00FB01AB">
        <w:rPr>
          <w:rFonts w:ascii="Times New Roman" w:hAnsi="Times New Roman" w:cs="Times New Roman"/>
        </w:rPr>
        <w:t xml:space="preserve">. </w:t>
      </w:r>
      <w:r w:rsidR="00084DCF" w:rsidRPr="00FB01AB">
        <w:rPr>
          <w:rFonts w:ascii="Times New Roman" w:hAnsi="Times New Roman" w:cs="Times New Roman"/>
        </w:rPr>
        <w:t xml:space="preserve">CHAMP will address the lack of training programs in critical areas in which job growth in manufacturing is anticipated. For example, while most </w:t>
      </w:r>
      <w:r w:rsidR="00525F08" w:rsidRPr="00FB01AB">
        <w:rPr>
          <w:rFonts w:ascii="Times New Roman" w:hAnsi="Times New Roman" w:cs="Times New Roman"/>
        </w:rPr>
        <w:t xml:space="preserve">of the consortium’s </w:t>
      </w:r>
      <w:r w:rsidR="00084DCF" w:rsidRPr="00FB01AB">
        <w:rPr>
          <w:rFonts w:ascii="Times New Roman" w:hAnsi="Times New Roman" w:cs="Times New Roman"/>
        </w:rPr>
        <w:t xml:space="preserve">community colleges offer business administration and management programs, only </w:t>
      </w:r>
      <w:r w:rsidR="00DA429D" w:rsidRPr="00FB01AB">
        <w:rPr>
          <w:rFonts w:ascii="Times New Roman" w:hAnsi="Times New Roman" w:cs="Times New Roman"/>
        </w:rPr>
        <w:t>one offers</w:t>
      </w:r>
      <w:r w:rsidR="00A82695" w:rsidRPr="00FB01AB">
        <w:rPr>
          <w:rFonts w:ascii="Times New Roman" w:hAnsi="Times New Roman" w:cs="Times New Roman"/>
        </w:rPr>
        <w:t xml:space="preserve"> a</w:t>
      </w:r>
      <w:r w:rsidR="00DA429D" w:rsidRPr="00FB01AB">
        <w:rPr>
          <w:rFonts w:ascii="Times New Roman" w:hAnsi="Times New Roman" w:cs="Times New Roman"/>
        </w:rPr>
        <w:t xml:space="preserve"> program in heavy equipment, industrial electronics technology, manufacturing </w:t>
      </w:r>
      <w:r w:rsidR="00A82695" w:rsidRPr="00FB01AB">
        <w:rPr>
          <w:rFonts w:ascii="Times New Roman" w:hAnsi="Times New Roman" w:cs="Times New Roman"/>
        </w:rPr>
        <w:t>technology, precision machining and</w:t>
      </w:r>
      <w:r w:rsidR="00DA429D" w:rsidRPr="00FB01AB">
        <w:rPr>
          <w:rFonts w:ascii="Times New Roman" w:hAnsi="Times New Roman" w:cs="Times New Roman"/>
        </w:rPr>
        <w:t xml:space="preserve"> process technology</w:t>
      </w:r>
      <w:r w:rsidR="00EF3816" w:rsidRPr="00FB01AB">
        <w:rPr>
          <w:rFonts w:ascii="Times New Roman" w:hAnsi="Times New Roman" w:cs="Times New Roman"/>
        </w:rPr>
        <w:t>, all areas in which growth is expected</w:t>
      </w:r>
      <w:r w:rsidR="005C71DE" w:rsidRPr="00FB01AB">
        <w:rPr>
          <w:rFonts w:ascii="Times New Roman" w:hAnsi="Times New Roman" w:cs="Times New Roman"/>
        </w:rPr>
        <w:t xml:space="preserve">. </w:t>
      </w:r>
    </w:p>
    <w:p w:rsidR="00F41A65" w:rsidRPr="00FB01AB" w:rsidRDefault="00027F30" w:rsidP="00800F57">
      <w:pPr>
        <w:pStyle w:val="Default"/>
        <w:spacing w:line="480" w:lineRule="auto"/>
        <w:rPr>
          <w:rFonts w:ascii="Times New Roman" w:hAnsi="Times New Roman" w:cs="Times New Roman"/>
        </w:rPr>
      </w:pPr>
      <w:r w:rsidRPr="00FB01AB">
        <w:rPr>
          <w:rFonts w:ascii="Times New Roman" w:hAnsi="Times New Roman" w:cs="Times New Roman"/>
          <w:b/>
        </w:rPr>
        <w:t xml:space="preserve">Analysis of gaps in ability to </w:t>
      </w:r>
      <w:r w:rsidR="002501EF" w:rsidRPr="00FB01AB">
        <w:rPr>
          <w:rFonts w:ascii="Times New Roman" w:hAnsi="Times New Roman" w:cs="Times New Roman"/>
          <w:b/>
        </w:rPr>
        <w:t xml:space="preserve">serve TAA-eligible </w:t>
      </w:r>
      <w:r w:rsidR="000029A6" w:rsidRPr="00FB01AB">
        <w:rPr>
          <w:rFonts w:ascii="Times New Roman" w:hAnsi="Times New Roman" w:cs="Times New Roman"/>
          <w:b/>
        </w:rPr>
        <w:t xml:space="preserve">adults. </w:t>
      </w:r>
      <w:r w:rsidR="002501EF" w:rsidRPr="00FB01AB">
        <w:rPr>
          <w:rFonts w:ascii="Times New Roman" w:hAnsi="Times New Roman" w:cs="Times New Roman"/>
          <w:b/>
          <w:i/>
        </w:rPr>
        <w:t xml:space="preserve">Limitations in the number of students served </w:t>
      </w:r>
      <w:r w:rsidR="000029A6" w:rsidRPr="00FB01AB">
        <w:rPr>
          <w:rFonts w:ascii="Times New Roman" w:hAnsi="Times New Roman" w:cs="Times New Roman"/>
          <w:b/>
          <w:i/>
        </w:rPr>
        <w:t xml:space="preserve">compared to </w:t>
      </w:r>
      <w:r w:rsidR="002501EF" w:rsidRPr="00FB01AB">
        <w:rPr>
          <w:rFonts w:ascii="Times New Roman" w:hAnsi="Times New Roman" w:cs="Times New Roman"/>
          <w:b/>
          <w:i/>
        </w:rPr>
        <w:t>demonstrated demand</w:t>
      </w:r>
      <w:r w:rsidR="00242250" w:rsidRPr="00FB01AB">
        <w:rPr>
          <w:rFonts w:ascii="Times New Roman" w:hAnsi="Times New Roman" w:cs="Times New Roman"/>
          <w:b/>
          <w:i/>
        </w:rPr>
        <w:t xml:space="preserve">. </w:t>
      </w:r>
      <w:r w:rsidR="00CF28BC" w:rsidRPr="00FB01AB">
        <w:rPr>
          <w:rFonts w:ascii="Times New Roman" w:hAnsi="Times New Roman" w:cs="Times New Roman"/>
        </w:rPr>
        <w:t>This grant will enable CHAMP’s con</w:t>
      </w:r>
      <w:r w:rsidR="002B176E" w:rsidRPr="00FB01AB">
        <w:rPr>
          <w:rFonts w:ascii="Times New Roman" w:hAnsi="Times New Roman" w:cs="Times New Roman"/>
        </w:rPr>
        <w:t>sortium colleges to</w:t>
      </w:r>
      <w:r w:rsidR="00CF28BC" w:rsidRPr="00FB01AB">
        <w:rPr>
          <w:rFonts w:ascii="Times New Roman" w:hAnsi="Times New Roman" w:cs="Times New Roman"/>
        </w:rPr>
        <w:t xml:space="preserve"> </w:t>
      </w:r>
      <w:r w:rsidR="0036652C" w:rsidRPr="00FB01AB">
        <w:rPr>
          <w:rFonts w:ascii="Times New Roman" w:hAnsi="Times New Roman" w:cs="Times New Roman"/>
        </w:rPr>
        <w:t xml:space="preserve">attract </w:t>
      </w:r>
      <w:r w:rsidR="00CF28BC" w:rsidRPr="00FB01AB">
        <w:rPr>
          <w:rFonts w:ascii="Times New Roman" w:hAnsi="Times New Roman" w:cs="Times New Roman"/>
        </w:rPr>
        <w:t>more students</w:t>
      </w:r>
      <w:r w:rsidR="0036652C" w:rsidRPr="00FB01AB">
        <w:rPr>
          <w:rFonts w:ascii="Times New Roman" w:hAnsi="Times New Roman" w:cs="Times New Roman"/>
        </w:rPr>
        <w:t xml:space="preserve"> to their</w:t>
      </w:r>
      <w:r w:rsidR="0085718E" w:rsidRPr="00FB01AB">
        <w:rPr>
          <w:rFonts w:ascii="Times New Roman" w:hAnsi="Times New Roman" w:cs="Times New Roman"/>
        </w:rPr>
        <w:t xml:space="preserve"> </w:t>
      </w:r>
      <w:r w:rsidR="0036652C" w:rsidRPr="00FB01AB">
        <w:rPr>
          <w:rFonts w:ascii="Times New Roman" w:hAnsi="Times New Roman" w:cs="Times New Roman"/>
        </w:rPr>
        <w:t xml:space="preserve">manufacturing programs by </w:t>
      </w:r>
      <w:r w:rsidR="00825701" w:rsidRPr="00FB01AB">
        <w:rPr>
          <w:rFonts w:ascii="Times New Roman" w:hAnsi="Times New Roman" w:cs="Times New Roman"/>
        </w:rPr>
        <w:t xml:space="preserve">making </w:t>
      </w:r>
      <w:r w:rsidR="00EF3816" w:rsidRPr="00FB01AB">
        <w:rPr>
          <w:rFonts w:ascii="Times New Roman" w:hAnsi="Times New Roman" w:cs="Times New Roman"/>
        </w:rPr>
        <w:t xml:space="preserve">their </w:t>
      </w:r>
      <w:r w:rsidR="00825701" w:rsidRPr="00FB01AB">
        <w:rPr>
          <w:rFonts w:ascii="Times New Roman" w:hAnsi="Times New Roman" w:cs="Times New Roman"/>
        </w:rPr>
        <w:t xml:space="preserve">curricula </w:t>
      </w:r>
      <w:r w:rsidR="0036652C" w:rsidRPr="00FB01AB">
        <w:rPr>
          <w:rFonts w:ascii="Times New Roman" w:hAnsi="Times New Roman" w:cs="Times New Roman"/>
        </w:rPr>
        <w:t xml:space="preserve">more responsive to the current job market and incorporating the </w:t>
      </w:r>
      <w:r w:rsidR="006B3328" w:rsidRPr="00FB01AB">
        <w:rPr>
          <w:rFonts w:ascii="Times New Roman" w:hAnsi="Times New Roman" w:cs="Times New Roman"/>
        </w:rPr>
        <w:t xml:space="preserve">specialized equipment </w:t>
      </w:r>
      <w:r w:rsidR="00447AF6" w:rsidRPr="00FB01AB">
        <w:rPr>
          <w:rFonts w:ascii="Times New Roman" w:hAnsi="Times New Roman" w:cs="Times New Roman"/>
        </w:rPr>
        <w:t>recommended by industry partners</w:t>
      </w:r>
      <w:r w:rsidR="00F1217C" w:rsidRPr="00FB01AB">
        <w:rPr>
          <w:rFonts w:ascii="Times New Roman" w:hAnsi="Times New Roman" w:cs="Times New Roman"/>
        </w:rPr>
        <w:t xml:space="preserve">. </w:t>
      </w:r>
      <w:r w:rsidR="00576DC8" w:rsidRPr="00FB01AB">
        <w:rPr>
          <w:rFonts w:ascii="Times New Roman" w:hAnsi="Times New Roman" w:cs="Times New Roman"/>
        </w:rPr>
        <w:t xml:space="preserve">This lack of available equipment </w:t>
      </w:r>
      <w:r w:rsidR="00F1217C" w:rsidRPr="00FB01AB">
        <w:rPr>
          <w:rFonts w:ascii="Times New Roman" w:hAnsi="Times New Roman" w:cs="Times New Roman"/>
        </w:rPr>
        <w:t xml:space="preserve">at the consortium’s colleges </w:t>
      </w:r>
      <w:r w:rsidR="00576DC8" w:rsidRPr="00FB01AB">
        <w:rPr>
          <w:rFonts w:ascii="Times New Roman" w:hAnsi="Times New Roman" w:cs="Times New Roman"/>
        </w:rPr>
        <w:t>not only affects</w:t>
      </w:r>
      <w:r w:rsidR="006B3328" w:rsidRPr="00FB01AB">
        <w:rPr>
          <w:rFonts w:ascii="Times New Roman" w:hAnsi="Times New Roman" w:cs="Times New Roman"/>
        </w:rPr>
        <w:t xml:space="preserve"> the numbers served, </w:t>
      </w:r>
      <w:r w:rsidR="00576DC8" w:rsidRPr="00FB01AB">
        <w:rPr>
          <w:rFonts w:ascii="Times New Roman" w:hAnsi="Times New Roman" w:cs="Times New Roman"/>
        </w:rPr>
        <w:t xml:space="preserve">but also the amount of </w:t>
      </w:r>
      <w:r w:rsidR="00F1217C" w:rsidRPr="00FB01AB">
        <w:rPr>
          <w:rFonts w:ascii="Times New Roman" w:hAnsi="Times New Roman" w:cs="Times New Roman"/>
        </w:rPr>
        <w:t xml:space="preserve">time </w:t>
      </w:r>
      <w:r w:rsidR="006B3328" w:rsidRPr="00FB01AB">
        <w:rPr>
          <w:rFonts w:ascii="Times New Roman" w:hAnsi="Times New Roman" w:cs="Times New Roman"/>
        </w:rPr>
        <w:t>stu</w:t>
      </w:r>
      <w:r w:rsidR="00576DC8" w:rsidRPr="00FB01AB">
        <w:rPr>
          <w:rFonts w:ascii="Times New Roman" w:hAnsi="Times New Roman" w:cs="Times New Roman"/>
        </w:rPr>
        <w:t>d</w:t>
      </w:r>
      <w:r w:rsidR="006B3328" w:rsidRPr="00FB01AB">
        <w:rPr>
          <w:rFonts w:ascii="Times New Roman" w:hAnsi="Times New Roman" w:cs="Times New Roman"/>
        </w:rPr>
        <w:t>ent</w:t>
      </w:r>
      <w:r w:rsidR="00F1217C" w:rsidRPr="00FB01AB">
        <w:rPr>
          <w:rFonts w:ascii="Times New Roman" w:hAnsi="Times New Roman" w:cs="Times New Roman"/>
        </w:rPr>
        <w:t xml:space="preserve">s can spend becoming competent with </w:t>
      </w:r>
      <w:r w:rsidR="006B3328" w:rsidRPr="00FB01AB">
        <w:rPr>
          <w:rFonts w:ascii="Times New Roman" w:hAnsi="Times New Roman" w:cs="Times New Roman"/>
        </w:rPr>
        <w:t>each machine</w:t>
      </w:r>
      <w:r w:rsidR="0085718E" w:rsidRPr="00FB01AB">
        <w:rPr>
          <w:rFonts w:ascii="Times New Roman" w:hAnsi="Times New Roman" w:cs="Times New Roman"/>
        </w:rPr>
        <w:t>,</w:t>
      </w:r>
      <w:r w:rsidR="006B3328" w:rsidRPr="00FB01AB">
        <w:rPr>
          <w:rFonts w:ascii="Times New Roman" w:hAnsi="Times New Roman" w:cs="Times New Roman"/>
        </w:rPr>
        <w:t xml:space="preserve"> which impacts </w:t>
      </w:r>
      <w:r w:rsidR="00576DC8" w:rsidRPr="00FB01AB">
        <w:rPr>
          <w:rFonts w:ascii="Times New Roman" w:hAnsi="Times New Roman" w:cs="Times New Roman"/>
        </w:rPr>
        <w:t xml:space="preserve">the quality of </w:t>
      </w:r>
      <w:r w:rsidR="006B3328" w:rsidRPr="00FB01AB">
        <w:rPr>
          <w:rFonts w:ascii="Times New Roman" w:hAnsi="Times New Roman" w:cs="Times New Roman"/>
        </w:rPr>
        <w:t xml:space="preserve">student learning. For example, </w:t>
      </w:r>
      <w:r w:rsidR="003D1374" w:rsidRPr="00FB01AB">
        <w:rPr>
          <w:rFonts w:ascii="Times New Roman" w:hAnsi="Times New Roman" w:cs="Times New Roman"/>
        </w:rPr>
        <w:t>AIMS</w:t>
      </w:r>
      <w:r w:rsidR="002307E0" w:rsidRPr="00FB01AB">
        <w:rPr>
          <w:rFonts w:ascii="Times New Roman" w:hAnsi="Times New Roman" w:cs="Times New Roman"/>
        </w:rPr>
        <w:t>’ CAD program currently has limited c</w:t>
      </w:r>
      <w:r w:rsidR="00576DC8" w:rsidRPr="00FB01AB">
        <w:rPr>
          <w:rFonts w:ascii="Times New Roman" w:hAnsi="Times New Roman" w:cs="Times New Roman"/>
        </w:rPr>
        <w:t>apacity</w:t>
      </w:r>
      <w:r w:rsidR="002307E0" w:rsidRPr="00FB01AB">
        <w:rPr>
          <w:rFonts w:ascii="Times New Roman" w:hAnsi="Times New Roman" w:cs="Times New Roman"/>
        </w:rPr>
        <w:t xml:space="preserve"> </w:t>
      </w:r>
      <w:r w:rsidR="00576DC8" w:rsidRPr="00FB01AB">
        <w:rPr>
          <w:rFonts w:ascii="Times New Roman" w:hAnsi="Times New Roman" w:cs="Times New Roman"/>
        </w:rPr>
        <w:t xml:space="preserve">to teach </w:t>
      </w:r>
      <w:r w:rsidR="002307E0" w:rsidRPr="00FB01AB">
        <w:rPr>
          <w:rFonts w:ascii="Times New Roman" w:hAnsi="Times New Roman" w:cs="Times New Roman"/>
        </w:rPr>
        <w:t>3D printing</w:t>
      </w:r>
      <w:r w:rsidR="006B3328" w:rsidRPr="00FB01AB">
        <w:rPr>
          <w:rFonts w:ascii="Times New Roman" w:hAnsi="Times New Roman" w:cs="Times New Roman"/>
        </w:rPr>
        <w:t xml:space="preserve"> because there are not enough</w:t>
      </w:r>
      <w:r w:rsidR="00C40C5D" w:rsidRPr="00FB01AB">
        <w:rPr>
          <w:rFonts w:ascii="Times New Roman" w:hAnsi="Times New Roman" w:cs="Times New Roman"/>
        </w:rPr>
        <w:t xml:space="preserve"> </w:t>
      </w:r>
      <w:r w:rsidR="00F1217C" w:rsidRPr="00FB01AB">
        <w:rPr>
          <w:rFonts w:ascii="Times New Roman" w:hAnsi="Times New Roman" w:cs="Times New Roman"/>
        </w:rPr>
        <w:t>machines</w:t>
      </w:r>
      <w:r w:rsidR="002307E0" w:rsidRPr="00FB01AB">
        <w:rPr>
          <w:rFonts w:ascii="Times New Roman" w:hAnsi="Times New Roman" w:cs="Times New Roman"/>
        </w:rPr>
        <w:t xml:space="preserve">. </w:t>
      </w:r>
      <w:r w:rsidR="003D1374" w:rsidRPr="00FB01AB">
        <w:rPr>
          <w:rFonts w:ascii="Times New Roman" w:hAnsi="Times New Roman" w:cs="Times New Roman"/>
        </w:rPr>
        <w:t>AIMS</w:t>
      </w:r>
      <w:r w:rsidR="00825701" w:rsidRPr="00FB01AB">
        <w:rPr>
          <w:rFonts w:ascii="Times New Roman" w:hAnsi="Times New Roman" w:cs="Times New Roman"/>
        </w:rPr>
        <w:t xml:space="preserve"> anticipates that this grant will increase the number of students </w:t>
      </w:r>
      <w:r w:rsidR="00AB575A" w:rsidRPr="00FB01AB">
        <w:rPr>
          <w:rFonts w:ascii="Times New Roman" w:hAnsi="Times New Roman" w:cs="Times New Roman"/>
        </w:rPr>
        <w:t>it is</w:t>
      </w:r>
      <w:r w:rsidR="00825701" w:rsidRPr="00FB01AB">
        <w:rPr>
          <w:rFonts w:ascii="Times New Roman" w:hAnsi="Times New Roman" w:cs="Times New Roman"/>
        </w:rPr>
        <w:t xml:space="preserve"> able to competently train by </w:t>
      </w:r>
      <w:r w:rsidR="00F74935" w:rsidRPr="00FB01AB">
        <w:rPr>
          <w:rFonts w:ascii="Times New Roman" w:hAnsi="Times New Roman" w:cs="Times New Roman"/>
        </w:rPr>
        <w:t xml:space="preserve">36% over the course of the grant period. </w:t>
      </w:r>
      <w:r w:rsidR="00C40C5D" w:rsidRPr="00FB01AB">
        <w:rPr>
          <w:rFonts w:ascii="Times New Roman" w:hAnsi="Times New Roman" w:cs="Times New Roman"/>
        </w:rPr>
        <w:t>In addition, fa</w:t>
      </w:r>
      <w:r w:rsidR="006B3328" w:rsidRPr="00FB01AB">
        <w:rPr>
          <w:rFonts w:ascii="Times New Roman" w:hAnsi="Times New Roman" w:cs="Times New Roman"/>
        </w:rPr>
        <w:t>cility space limits the number of machines that can fit</w:t>
      </w:r>
      <w:r w:rsidR="00C40C5D" w:rsidRPr="00FB01AB">
        <w:rPr>
          <w:rFonts w:ascii="Times New Roman" w:hAnsi="Times New Roman" w:cs="Times New Roman"/>
        </w:rPr>
        <w:t xml:space="preserve"> in the classroom,</w:t>
      </w:r>
      <w:r w:rsidR="006B3328" w:rsidRPr="00FB01AB">
        <w:rPr>
          <w:rFonts w:ascii="Times New Roman" w:hAnsi="Times New Roman" w:cs="Times New Roman"/>
        </w:rPr>
        <w:t xml:space="preserve"> so</w:t>
      </w:r>
      <w:r w:rsidR="00C40C5D" w:rsidRPr="00FB01AB">
        <w:rPr>
          <w:rFonts w:ascii="Times New Roman" w:hAnsi="Times New Roman" w:cs="Times New Roman"/>
        </w:rPr>
        <w:t xml:space="preserve"> several of the colleges will lease</w:t>
      </w:r>
      <w:r w:rsidR="00F1217C" w:rsidRPr="00FB01AB">
        <w:rPr>
          <w:rFonts w:ascii="Times New Roman" w:hAnsi="Times New Roman" w:cs="Times New Roman"/>
        </w:rPr>
        <w:t xml:space="preserve"> space to accommodate the new equipment.</w:t>
      </w:r>
      <w:r w:rsidR="00F41A65" w:rsidRPr="00FB01AB">
        <w:rPr>
          <w:rFonts w:ascii="Times New Roman" w:hAnsi="Times New Roman" w:cs="Times New Roman"/>
        </w:rPr>
        <w:t xml:space="preserve"> For example, CCD will double the size of its machining and welding facilities</w:t>
      </w:r>
      <w:r w:rsidR="00E569E9" w:rsidRPr="00FB01AB">
        <w:rPr>
          <w:rFonts w:ascii="Times New Roman" w:hAnsi="Times New Roman" w:cs="Times New Roman"/>
        </w:rPr>
        <w:t xml:space="preserve"> and will house its </w:t>
      </w:r>
      <w:r w:rsidR="00F41A65" w:rsidRPr="00FB01AB">
        <w:rPr>
          <w:rFonts w:ascii="Times New Roman" w:hAnsi="Times New Roman" w:cs="Times New Roman"/>
        </w:rPr>
        <w:t xml:space="preserve">engineering graphics programs </w:t>
      </w:r>
      <w:r w:rsidR="00E569E9" w:rsidRPr="00FB01AB">
        <w:rPr>
          <w:rFonts w:ascii="Times New Roman" w:hAnsi="Times New Roman" w:cs="Times New Roman"/>
        </w:rPr>
        <w:t xml:space="preserve">in the same space, which will allow students to </w:t>
      </w:r>
      <w:r w:rsidR="00CA262D" w:rsidRPr="00FB01AB">
        <w:rPr>
          <w:rFonts w:ascii="Times New Roman" w:hAnsi="Times New Roman" w:cs="Times New Roman"/>
        </w:rPr>
        <w:t xml:space="preserve">gain more depth about manufacturing by experiencing </w:t>
      </w:r>
      <w:r w:rsidR="00F41A65" w:rsidRPr="00FB01AB">
        <w:rPr>
          <w:rFonts w:ascii="Times New Roman" w:hAnsi="Times New Roman" w:cs="Times New Roman"/>
        </w:rPr>
        <w:t>all phases of manufacturing, from design through production.</w:t>
      </w:r>
      <w:r w:rsidR="00CA262D" w:rsidRPr="00FB01AB">
        <w:rPr>
          <w:rFonts w:ascii="Times New Roman" w:hAnsi="Times New Roman" w:cs="Times New Roman"/>
        </w:rPr>
        <w:t xml:space="preserve"> </w:t>
      </w:r>
      <w:r w:rsidR="00F41A65" w:rsidRPr="00FB01AB">
        <w:rPr>
          <w:rFonts w:ascii="Times New Roman" w:hAnsi="Times New Roman" w:cs="Times New Roman"/>
        </w:rPr>
        <w:t xml:space="preserve">The expanded facilities will also give CCD the capacity to serve </w:t>
      </w:r>
      <w:r w:rsidR="00A0713D" w:rsidRPr="00FB01AB">
        <w:rPr>
          <w:rFonts w:ascii="Times New Roman" w:hAnsi="Times New Roman" w:cs="Times New Roman"/>
        </w:rPr>
        <w:t>80</w:t>
      </w:r>
      <w:r w:rsidR="00825701" w:rsidRPr="00FB01AB">
        <w:rPr>
          <w:rFonts w:ascii="Times New Roman" w:hAnsi="Times New Roman" w:cs="Times New Roman"/>
        </w:rPr>
        <w:t xml:space="preserve">% more </w:t>
      </w:r>
      <w:r w:rsidR="00F41A65" w:rsidRPr="00FB01AB">
        <w:rPr>
          <w:rFonts w:ascii="Times New Roman" w:hAnsi="Times New Roman" w:cs="Times New Roman"/>
        </w:rPr>
        <w:t>students in these existing and newly developed program areas.</w:t>
      </w:r>
    </w:p>
    <w:p w:rsidR="00D30D02" w:rsidRPr="00FB01AB" w:rsidRDefault="002501EF" w:rsidP="003525A7">
      <w:pPr>
        <w:spacing w:line="480" w:lineRule="auto"/>
        <w:rPr>
          <w:rFonts w:ascii="Times New Roman" w:hAnsi="Times New Roman" w:cs="Times New Roman"/>
        </w:rPr>
      </w:pPr>
      <w:r w:rsidRPr="00FB01AB">
        <w:rPr>
          <w:rFonts w:ascii="Times New Roman" w:hAnsi="Times New Roman" w:cs="Times New Roman"/>
          <w:b/>
          <w:i/>
        </w:rPr>
        <w:t>Limitations in faculty expertise and facility infrastructure</w:t>
      </w:r>
      <w:r w:rsidR="00242250" w:rsidRPr="00FB01AB">
        <w:rPr>
          <w:rFonts w:ascii="Times New Roman" w:hAnsi="Times New Roman" w:cs="Times New Roman"/>
          <w:b/>
          <w:i/>
        </w:rPr>
        <w:t>.</w:t>
      </w:r>
      <w:r w:rsidR="00242250" w:rsidRPr="00FB01AB">
        <w:rPr>
          <w:rFonts w:ascii="Times New Roman" w:hAnsi="Times New Roman" w:cs="Times New Roman"/>
          <w:b/>
        </w:rPr>
        <w:t xml:space="preserve"> </w:t>
      </w:r>
      <w:r w:rsidR="00550C2F" w:rsidRPr="00FB01AB">
        <w:rPr>
          <w:rFonts w:ascii="Times New Roman" w:hAnsi="Times New Roman" w:cs="Times New Roman"/>
        </w:rPr>
        <w:t xml:space="preserve">A limitation </w:t>
      </w:r>
      <w:r w:rsidR="003525A7" w:rsidRPr="00FB01AB">
        <w:rPr>
          <w:rFonts w:ascii="Times New Roman" w:hAnsi="Times New Roman" w:cs="Times New Roman"/>
        </w:rPr>
        <w:t>of trade programs, which is common among college faculty, is that instructors are often recruited from industry after they retir</w:t>
      </w:r>
      <w:r w:rsidR="00F43D43" w:rsidRPr="00FB01AB">
        <w:rPr>
          <w:rFonts w:ascii="Times New Roman" w:hAnsi="Times New Roman" w:cs="Times New Roman"/>
        </w:rPr>
        <w:t xml:space="preserve">e. This </w:t>
      </w:r>
      <w:r w:rsidR="003525A7" w:rsidRPr="00FB01AB">
        <w:rPr>
          <w:rFonts w:ascii="Times New Roman" w:hAnsi="Times New Roman" w:cs="Times New Roman"/>
        </w:rPr>
        <w:t xml:space="preserve">results in a lack of up-to-date knowledge about how industry has advanced, </w:t>
      </w:r>
      <w:r w:rsidR="003A5AB2" w:rsidRPr="00FB01AB">
        <w:rPr>
          <w:rFonts w:ascii="Times New Roman" w:hAnsi="Times New Roman" w:cs="Times New Roman"/>
        </w:rPr>
        <w:t xml:space="preserve">which </w:t>
      </w:r>
      <w:r w:rsidR="00B35D81" w:rsidRPr="00FB01AB">
        <w:rPr>
          <w:rFonts w:ascii="Times New Roman" w:hAnsi="Times New Roman" w:cs="Times New Roman"/>
        </w:rPr>
        <w:t>r</w:t>
      </w:r>
      <w:r w:rsidR="003A5AB2" w:rsidRPr="00FB01AB">
        <w:rPr>
          <w:rFonts w:ascii="Times New Roman" w:hAnsi="Times New Roman" w:cs="Times New Roman"/>
        </w:rPr>
        <w:t xml:space="preserve">esults in a lack of </w:t>
      </w:r>
      <w:r w:rsidR="00B35D81" w:rsidRPr="00FB01AB">
        <w:rPr>
          <w:rFonts w:ascii="Times New Roman" w:hAnsi="Times New Roman" w:cs="Times New Roman"/>
        </w:rPr>
        <w:t xml:space="preserve">up-to-date </w:t>
      </w:r>
      <w:r w:rsidR="003A5AB2" w:rsidRPr="00FB01AB">
        <w:rPr>
          <w:rFonts w:ascii="Times New Roman" w:hAnsi="Times New Roman" w:cs="Times New Roman"/>
        </w:rPr>
        <w:t>knowledge about how industry</w:t>
      </w:r>
      <w:r w:rsidR="00EA41B8" w:rsidRPr="00FB01AB">
        <w:rPr>
          <w:rFonts w:ascii="Times New Roman" w:hAnsi="Times New Roman" w:cs="Times New Roman"/>
        </w:rPr>
        <w:t xml:space="preserve"> has advanced</w:t>
      </w:r>
      <w:r w:rsidR="003A5AB2" w:rsidRPr="00FB01AB">
        <w:rPr>
          <w:rFonts w:ascii="Times New Roman" w:hAnsi="Times New Roman" w:cs="Times New Roman"/>
        </w:rPr>
        <w:t xml:space="preserve">, as well as </w:t>
      </w:r>
      <w:r w:rsidR="00765A7A" w:rsidRPr="00FB01AB">
        <w:rPr>
          <w:rFonts w:ascii="Times New Roman" w:hAnsi="Times New Roman" w:cs="Times New Roman"/>
        </w:rPr>
        <w:t xml:space="preserve">a lack of familiarity </w:t>
      </w:r>
      <w:r w:rsidR="00EA41B8" w:rsidRPr="00FB01AB">
        <w:rPr>
          <w:rFonts w:ascii="Times New Roman" w:hAnsi="Times New Roman" w:cs="Times New Roman"/>
        </w:rPr>
        <w:t>with</w:t>
      </w:r>
      <w:r w:rsidR="003525A7" w:rsidRPr="00FB01AB">
        <w:rPr>
          <w:rFonts w:ascii="Times New Roman" w:hAnsi="Times New Roman" w:cs="Times New Roman"/>
        </w:rPr>
        <w:t xml:space="preserve"> teaching in a college setting. </w:t>
      </w:r>
      <w:r w:rsidR="00765A7A" w:rsidRPr="00FB01AB">
        <w:rPr>
          <w:rFonts w:ascii="Times New Roman" w:hAnsi="Times New Roman" w:cs="Times New Roman"/>
        </w:rPr>
        <w:t>For this reason,</w:t>
      </w:r>
      <w:r w:rsidR="00EA41B8" w:rsidRPr="00FB01AB">
        <w:rPr>
          <w:rFonts w:ascii="Times New Roman" w:hAnsi="Times New Roman" w:cs="Times New Roman"/>
        </w:rPr>
        <w:t xml:space="preserve"> CHAMP has included extensive professional development for faculty, particularly in online instruction. </w:t>
      </w:r>
      <w:r w:rsidR="00CF3275" w:rsidRPr="00FB01AB">
        <w:rPr>
          <w:rFonts w:ascii="Times New Roman" w:hAnsi="Times New Roman" w:cs="Times New Roman"/>
        </w:rPr>
        <w:t xml:space="preserve">Several colleges also need funding to help their faculty pursue or maintain industry certifications themselves. </w:t>
      </w:r>
      <w:r w:rsidR="00A85124" w:rsidRPr="00FB01AB">
        <w:rPr>
          <w:rFonts w:ascii="Times New Roman" w:hAnsi="Times New Roman" w:cs="Times New Roman"/>
        </w:rPr>
        <w:t xml:space="preserve">In addition, all of the consortium’s colleges need </w:t>
      </w:r>
      <w:r w:rsidR="00B35D81" w:rsidRPr="00FB01AB">
        <w:rPr>
          <w:rFonts w:ascii="Times New Roman" w:hAnsi="Times New Roman" w:cs="Times New Roman"/>
        </w:rPr>
        <w:t xml:space="preserve">additional </w:t>
      </w:r>
      <w:r w:rsidR="00D504DA" w:rsidRPr="00FB01AB">
        <w:rPr>
          <w:rFonts w:ascii="Times New Roman" w:hAnsi="Times New Roman" w:cs="Times New Roman"/>
        </w:rPr>
        <w:t xml:space="preserve">full-time faculty </w:t>
      </w:r>
      <w:r w:rsidR="00090503" w:rsidRPr="00FB01AB">
        <w:rPr>
          <w:rFonts w:ascii="Times New Roman" w:hAnsi="Times New Roman" w:cs="Times New Roman"/>
        </w:rPr>
        <w:t>in order to</w:t>
      </w:r>
      <w:r w:rsidR="00A85124" w:rsidRPr="00FB01AB">
        <w:rPr>
          <w:rFonts w:ascii="Times New Roman" w:hAnsi="Times New Roman" w:cs="Times New Roman"/>
        </w:rPr>
        <w:t xml:space="preserve"> provide quality advising to </w:t>
      </w:r>
      <w:r w:rsidR="00D504DA" w:rsidRPr="00FB01AB">
        <w:rPr>
          <w:rFonts w:ascii="Times New Roman" w:hAnsi="Times New Roman" w:cs="Times New Roman"/>
        </w:rPr>
        <w:t xml:space="preserve">students and </w:t>
      </w:r>
      <w:r w:rsidR="00A85124" w:rsidRPr="00FB01AB">
        <w:rPr>
          <w:rFonts w:ascii="Times New Roman" w:hAnsi="Times New Roman" w:cs="Times New Roman"/>
        </w:rPr>
        <w:t xml:space="preserve">simultaneously </w:t>
      </w:r>
      <w:r w:rsidR="00D504DA" w:rsidRPr="00FB01AB">
        <w:rPr>
          <w:rFonts w:ascii="Times New Roman" w:hAnsi="Times New Roman" w:cs="Times New Roman"/>
        </w:rPr>
        <w:t xml:space="preserve">work with </w:t>
      </w:r>
      <w:r w:rsidR="00A85124" w:rsidRPr="00FB01AB">
        <w:rPr>
          <w:rFonts w:ascii="Times New Roman" w:hAnsi="Times New Roman" w:cs="Times New Roman"/>
        </w:rPr>
        <w:t>employers to remain up-to-date in their knowledge</w:t>
      </w:r>
      <w:r w:rsidR="00CF3275" w:rsidRPr="00FB01AB">
        <w:rPr>
          <w:rFonts w:ascii="Times New Roman" w:hAnsi="Times New Roman" w:cs="Times New Roman"/>
        </w:rPr>
        <w:t>.</w:t>
      </w:r>
      <w:r w:rsidR="0020531B" w:rsidRPr="00FB01AB">
        <w:rPr>
          <w:rFonts w:ascii="Times New Roman" w:hAnsi="Times New Roman" w:cs="Times New Roman"/>
        </w:rPr>
        <w:t xml:space="preserve"> </w:t>
      </w:r>
      <w:r w:rsidR="007F1D72" w:rsidRPr="00FB01AB">
        <w:rPr>
          <w:rFonts w:ascii="Times New Roman" w:hAnsi="Times New Roman" w:cs="Times New Roman"/>
        </w:rPr>
        <w:t xml:space="preserve">To ensure that CHAMP is successful with employing hybrid and online courses, all consortium colleges </w:t>
      </w:r>
      <w:r w:rsidR="00F43D43" w:rsidRPr="00FB01AB">
        <w:rPr>
          <w:rFonts w:ascii="Times New Roman" w:hAnsi="Times New Roman" w:cs="Times New Roman"/>
        </w:rPr>
        <w:t xml:space="preserve">will use </w:t>
      </w:r>
      <w:r w:rsidR="00FE480C" w:rsidRPr="00FB01AB">
        <w:rPr>
          <w:rFonts w:ascii="Times New Roman" w:hAnsi="Times New Roman" w:cs="Times New Roman"/>
        </w:rPr>
        <w:t xml:space="preserve">common </w:t>
      </w:r>
      <w:r w:rsidR="00FD0AD6" w:rsidRPr="00FB01AB">
        <w:rPr>
          <w:rFonts w:ascii="Times New Roman" w:hAnsi="Times New Roman" w:cs="Times New Roman"/>
        </w:rPr>
        <w:t xml:space="preserve">software </w:t>
      </w:r>
      <w:r w:rsidR="00FE480C" w:rsidRPr="00FB01AB">
        <w:rPr>
          <w:rFonts w:ascii="Times New Roman" w:hAnsi="Times New Roman" w:cs="Times New Roman"/>
        </w:rPr>
        <w:t xml:space="preserve">and associated equipment. </w:t>
      </w:r>
      <w:r w:rsidR="002B176E" w:rsidRPr="00FB01AB">
        <w:rPr>
          <w:rFonts w:ascii="Times New Roman" w:hAnsi="Times New Roman" w:cs="Times New Roman"/>
        </w:rPr>
        <w:t xml:space="preserve">Several colleges also need </w:t>
      </w:r>
      <w:r w:rsidR="00936539" w:rsidRPr="00FB01AB">
        <w:rPr>
          <w:rFonts w:ascii="Times New Roman" w:hAnsi="Times New Roman" w:cs="Times New Roman"/>
        </w:rPr>
        <w:t>electrical upgrades for the</w:t>
      </w:r>
      <w:r w:rsidR="00E376DF" w:rsidRPr="00FB01AB">
        <w:rPr>
          <w:rFonts w:ascii="Times New Roman" w:hAnsi="Times New Roman" w:cs="Times New Roman"/>
        </w:rPr>
        <w:t>ir</w:t>
      </w:r>
      <w:r w:rsidR="00936539" w:rsidRPr="00FB01AB">
        <w:rPr>
          <w:rFonts w:ascii="Times New Roman" w:hAnsi="Times New Roman" w:cs="Times New Roman"/>
        </w:rPr>
        <w:t xml:space="preserve"> welding and machining program</w:t>
      </w:r>
      <w:r w:rsidR="00E376DF" w:rsidRPr="00FB01AB">
        <w:rPr>
          <w:rFonts w:ascii="Times New Roman" w:hAnsi="Times New Roman" w:cs="Times New Roman"/>
        </w:rPr>
        <w:t xml:space="preserve">s, as well as </w:t>
      </w:r>
      <w:r w:rsidR="00FE480C" w:rsidRPr="00FB01AB">
        <w:rPr>
          <w:rFonts w:ascii="Times New Roman" w:hAnsi="Times New Roman" w:cs="Times New Roman"/>
        </w:rPr>
        <w:t xml:space="preserve">isolated </w:t>
      </w:r>
      <w:r w:rsidR="00B5081E" w:rsidRPr="00FB01AB">
        <w:rPr>
          <w:rFonts w:ascii="Times New Roman" w:hAnsi="Times New Roman" w:cs="Times New Roman"/>
        </w:rPr>
        <w:t>cement pads for heavy equipment</w:t>
      </w:r>
      <w:r w:rsidR="00E376DF" w:rsidRPr="00FB01AB">
        <w:rPr>
          <w:rFonts w:ascii="Times New Roman" w:hAnsi="Times New Roman" w:cs="Times New Roman"/>
        </w:rPr>
        <w:t>.</w:t>
      </w:r>
      <w:r w:rsidR="00F41A65" w:rsidRPr="00FB01AB">
        <w:rPr>
          <w:rFonts w:ascii="Times New Roman" w:hAnsi="Times New Roman" w:cs="Times New Roman"/>
        </w:rPr>
        <w:t xml:space="preserve"> </w:t>
      </w:r>
    </w:p>
    <w:p w:rsidR="00FE480C" w:rsidRPr="00FB01AB" w:rsidRDefault="002501EF" w:rsidP="00800F57">
      <w:pPr>
        <w:pStyle w:val="Default"/>
        <w:spacing w:line="480" w:lineRule="auto"/>
        <w:rPr>
          <w:rFonts w:ascii="Times New Roman" w:hAnsi="Times New Roman" w:cs="Times New Roman"/>
        </w:rPr>
      </w:pPr>
      <w:r w:rsidRPr="00FB01AB">
        <w:rPr>
          <w:rFonts w:ascii="Times New Roman" w:hAnsi="Times New Roman" w:cs="Times New Roman"/>
          <w:b/>
          <w:i/>
        </w:rPr>
        <w:t>Limitations in the content</w:t>
      </w:r>
      <w:r w:rsidR="001577FE" w:rsidRPr="00FB01AB">
        <w:rPr>
          <w:rFonts w:ascii="Times New Roman" w:hAnsi="Times New Roman" w:cs="Times New Roman"/>
          <w:b/>
          <w:i/>
        </w:rPr>
        <w:t>/ quality of</w:t>
      </w:r>
      <w:r w:rsidRPr="00FB01AB">
        <w:rPr>
          <w:rFonts w:ascii="Times New Roman" w:hAnsi="Times New Roman" w:cs="Times New Roman"/>
          <w:b/>
          <w:i/>
        </w:rPr>
        <w:t xml:space="preserve"> courses</w:t>
      </w:r>
      <w:r w:rsidR="00242250" w:rsidRPr="00FB01AB">
        <w:rPr>
          <w:rFonts w:ascii="Times New Roman" w:hAnsi="Times New Roman" w:cs="Times New Roman"/>
          <w:b/>
          <w:i/>
        </w:rPr>
        <w:t>.</w:t>
      </w:r>
      <w:r w:rsidR="00242250" w:rsidRPr="00FB01AB">
        <w:rPr>
          <w:rFonts w:ascii="Times New Roman" w:hAnsi="Times New Roman" w:cs="Times New Roman"/>
          <w:b/>
        </w:rPr>
        <w:t xml:space="preserve"> </w:t>
      </w:r>
      <w:r w:rsidR="00C872E3" w:rsidRPr="00FB01AB">
        <w:rPr>
          <w:rFonts w:ascii="Times New Roman" w:hAnsi="Times New Roman" w:cs="Times New Roman"/>
        </w:rPr>
        <w:t xml:space="preserve">All of CHAMP’s </w:t>
      </w:r>
      <w:r w:rsidR="002762E3" w:rsidRPr="00FB01AB">
        <w:rPr>
          <w:rFonts w:ascii="Times New Roman" w:hAnsi="Times New Roman" w:cs="Times New Roman"/>
        </w:rPr>
        <w:t>participating manufacture</w:t>
      </w:r>
      <w:r w:rsidR="001156DE" w:rsidRPr="00FB01AB">
        <w:rPr>
          <w:rFonts w:ascii="Times New Roman" w:hAnsi="Times New Roman" w:cs="Times New Roman"/>
        </w:rPr>
        <w:t>rs</w:t>
      </w:r>
      <w:r w:rsidR="002762E3" w:rsidRPr="00FB01AB">
        <w:rPr>
          <w:rFonts w:ascii="Times New Roman" w:hAnsi="Times New Roman" w:cs="Times New Roman"/>
        </w:rPr>
        <w:t xml:space="preserve"> report </w:t>
      </w:r>
      <w:r w:rsidR="00C872E3" w:rsidRPr="00FB01AB">
        <w:rPr>
          <w:rFonts w:ascii="Times New Roman" w:hAnsi="Times New Roman" w:cs="Times New Roman"/>
        </w:rPr>
        <w:t xml:space="preserve">that students do not graduate with the skills they need to be ready to work on day one. </w:t>
      </w:r>
      <w:r w:rsidR="00FE480C" w:rsidRPr="00FB01AB">
        <w:rPr>
          <w:rFonts w:ascii="Times New Roman" w:hAnsi="Times New Roman" w:cs="Times New Roman"/>
        </w:rPr>
        <w:t xml:space="preserve"> Due to the diversity of Colorado’s manufacturers, not all technical needs for all employers are the same, however, by evaluating for cross-cutting skills that will meet a majority of the needs, appropriate courses will be modified by adding content identified by employers</w:t>
      </w:r>
      <w:r w:rsidR="00467D08" w:rsidRPr="00FB01AB">
        <w:rPr>
          <w:rFonts w:ascii="Times New Roman" w:hAnsi="Times New Roman" w:cs="Times New Roman"/>
        </w:rPr>
        <w:t xml:space="preserve">. </w:t>
      </w:r>
      <w:r w:rsidR="00FE480C" w:rsidRPr="00FB01AB">
        <w:rPr>
          <w:rFonts w:ascii="Times New Roman" w:hAnsi="Times New Roman" w:cs="Times New Roman"/>
        </w:rPr>
        <w:t xml:space="preserve"> </w:t>
      </w:r>
      <w:r w:rsidR="00C872E3" w:rsidRPr="00FB01AB">
        <w:rPr>
          <w:rFonts w:ascii="Times New Roman" w:hAnsi="Times New Roman" w:cs="Times New Roman"/>
        </w:rPr>
        <w:t xml:space="preserve">Therefore, </w:t>
      </w:r>
      <w:r w:rsidR="00467D08" w:rsidRPr="00FB01AB">
        <w:rPr>
          <w:rFonts w:ascii="Times New Roman" w:hAnsi="Times New Roman" w:cs="Times New Roman"/>
        </w:rPr>
        <w:t xml:space="preserve">all </w:t>
      </w:r>
      <w:r w:rsidR="002540B9" w:rsidRPr="00FB01AB">
        <w:rPr>
          <w:rFonts w:ascii="Times New Roman" w:hAnsi="Times New Roman" w:cs="Times New Roman"/>
        </w:rPr>
        <w:t xml:space="preserve">courses will be modified by adding content </w:t>
      </w:r>
      <w:r w:rsidR="001156DE" w:rsidRPr="00FB01AB">
        <w:rPr>
          <w:rFonts w:ascii="Times New Roman" w:hAnsi="Times New Roman" w:cs="Times New Roman"/>
        </w:rPr>
        <w:t xml:space="preserve">identified by </w:t>
      </w:r>
      <w:r w:rsidR="002540B9" w:rsidRPr="00FB01AB">
        <w:rPr>
          <w:rFonts w:ascii="Times New Roman" w:hAnsi="Times New Roman" w:cs="Times New Roman"/>
        </w:rPr>
        <w:t>employers</w:t>
      </w:r>
      <w:r w:rsidR="001156DE" w:rsidRPr="00FB01AB">
        <w:rPr>
          <w:rFonts w:ascii="Times New Roman" w:hAnsi="Times New Roman" w:cs="Times New Roman"/>
        </w:rPr>
        <w:t xml:space="preserve"> that</w:t>
      </w:r>
      <w:r w:rsidR="002540B9" w:rsidRPr="00FB01AB">
        <w:rPr>
          <w:rFonts w:ascii="Times New Roman" w:hAnsi="Times New Roman" w:cs="Times New Roman"/>
        </w:rPr>
        <w:t xml:space="preserve"> students need to become </w:t>
      </w:r>
      <w:r w:rsidR="002762E3" w:rsidRPr="00FB01AB">
        <w:rPr>
          <w:rFonts w:ascii="Times New Roman" w:hAnsi="Times New Roman" w:cs="Times New Roman"/>
        </w:rPr>
        <w:t>competent to be successful</w:t>
      </w:r>
      <w:r w:rsidR="002540B9" w:rsidRPr="00FB01AB">
        <w:rPr>
          <w:rFonts w:ascii="Times New Roman" w:hAnsi="Times New Roman" w:cs="Times New Roman"/>
        </w:rPr>
        <w:t xml:space="preserve"> in the</w:t>
      </w:r>
      <w:r w:rsidR="002762E3" w:rsidRPr="00FB01AB">
        <w:rPr>
          <w:rFonts w:ascii="Times New Roman" w:hAnsi="Times New Roman" w:cs="Times New Roman"/>
        </w:rPr>
        <w:t>ir chosen</w:t>
      </w:r>
      <w:r w:rsidR="002540B9" w:rsidRPr="00FB01AB">
        <w:rPr>
          <w:rFonts w:ascii="Times New Roman" w:hAnsi="Times New Roman" w:cs="Times New Roman"/>
        </w:rPr>
        <w:t xml:space="preserve"> occupation</w:t>
      </w:r>
      <w:r w:rsidR="00BA00E1" w:rsidRPr="00FB01AB">
        <w:rPr>
          <w:rFonts w:ascii="Times New Roman" w:hAnsi="Times New Roman" w:cs="Times New Roman"/>
        </w:rPr>
        <w:t xml:space="preserve"> (e.g.,</w:t>
      </w:r>
      <w:r w:rsidR="002540B9" w:rsidRPr="00FB01AB">
        <w:rPr>
          <w:rFonts w:ascii="Times New Roman" w:hAnsi="Times New Roman" w:cs="Times New Roman"/>
        </w:rPr>
        <w:t xml:space="preserve"> </w:t>
      </w:r>
      <w:r w:rsidR="004046B6" w:rsidRPr="00FB01AB">
        <w:rPr>
          <w:rFonts w:ascii="Times New Roman" w:hAnsi="Times New Roman" w:cs="Times New Roman"/>
        </w:rPr>
        <w:t xml:space="preserve">5-axis </w:t>
      </w:r>
      <w:r w:rsidR="0020169D" w:rsidRPr="00FB01AB">
        <w:rPr>
          <w:rFonts w:ascii="Times New Roman" w:hAnsi="Times New Roman" w:cs="Times New Roman"/>
        </w:rPr>
        <w:t>milling machine</w:t>
      </w:r>
      <w:r w:rsidR="001371D4" w:rsidRPr="00FB01AB">
        <w:rPr>
          <w:rFonts w:ascii="Times New Roman" w:hAnsi="Times New Roman" w:cs="Times New Roman"/>
        </w:rPr>
        <w:t>s</w:t>
      </w:r>
      <w:r w:rsidR="00BA00E1" w:rsidRPr="00FB01AB">
        <w:rPr>
          <w:rFonts w:ascii="Times New Roman" w:hAnsi="Times New Roman" w:cs="Times New Roman"/>
        </w:rPr>
        <w:t xml:space="preserve">, </w:t>
      </w:r>
      <w:r w:rsidR="00090503" w:rsidRPr="00FB01AB">
        <w:rPr>
          <w:rFonts w:ascii="Times New Roman" w:hAnsi="Times New Roman" w:cs="Times New Roman"/>
        </w:rPr>
        <w:t xml:space="preserve">an area in </w:t>
      </w:r>
      <w:r w:rsidR="00BA00E1" w:rsidRPr="00FB01AB">
        <w:rPr>
          <w:rFonts w:ascii="Times New Roman" w:hAnsi="Times New Roman" w:cs="Times New Roman"/>
        </w:rPr>
        <w:t>which</w:t>
      </w:r>
      <w:r w:rsidR="002540B9" w:rsidRPr="00FB01AB">
        <w:rPr>
          <w:rFonts w:ascii="Times New Roman" w:hAnsi="Times New Roman" w:cs="Times New Roman"/>
        </w:rPr>
        <w:t xml:space="preserve"> </w:t>
      </w:r>
      <w:r w:rsidR="002A5B60" w:rsidRPr="00FB01AB">
        <w:rPr>
          <w:rFonts w:ascii="Times New Roman" w:hAnsi="Times New Roman" w:cs="Times New Roman"/>
        </w:rPr>
        <w:t>several employers</w:t>
      </w:r>
      <w:r w:rsidR="00BA00E1" w:rsidRPr="00FB01AB">
        <w:rPr>
          <w:rFonts w:ascii="Times New Roman" w:hAnsi="Times New Roman" w:cs="Times New Roman"/>
        </w:rPr>
        <w:t xml:space="preserve"> noted that students </w:t>
      </w:r>
      <w:r w:rsidR="00090503" w:rsidRPr="00FB01AB">
        <w:rPr>
          <w:rFonts w:ascii="Times New Roman" w:hAnsi="Times New Roman" w:cs="Times New Roman"/>
        </w:rPr>
        <w:t>lack skills</w:t>
      </w:r>
      <w:r w:rsidR="00BA00E1" w:rsidRPr="00FB01AB">
        <w:rPr>
          <w:rFonts w:ascii="Times New Roman" w:hAnsi="Times New Roman" w:cs="Times New Roman"/>
        </w:rPr>
        <w:t>)</w:t>
      </w:r>
      <w:r w:rsidR="002A5B60" w:rsidRPr="00FB01AB">
        <w:rPr>
          <w:rFonts w:ascii="Times New Roman" w:hAnsi="Times New Roman" w:cs="Times New Roman"/>
        </w:rPr>
        <w:t xml:space="preserve">. </w:t>
      </w:r>
      <w:r w:rsidR="002540B9" w:rsidRPr="00FB01AB">
        <w:rPr>
          <w:rFonts w:ascii="Times New Roman" w:hAnsi="Times New Roman" w:cs="Times New Roman"/>
        </w:rPr>
        <w:t xml:space="preserve">In addition, </w:t>
      </w:r>
      <w:r w:rsidR="0020169D" w:rsidRPr="00FB01AB">
        <w:rPr>
          <w:rFonts w:ascii="Times New Roman" w:hAnsi="Times New Roman" w:cs="Times New Roman"/>
        </w:rPr>
        <w:t xml:space="preserve">to </w:t>
      </w:r>
      <w:r w:rsidR="002A5B60" w:rsidRPr="00FB01AB">
        <w:rPr>
          <w:rFonts w:ascii="Times New Roman" w:hAnsi="Times New Roman" w:cs="Times New Roman"/>
        </w:rPr>
        <w:t xml:space="preserve">meet the </w:t>
      </w:r>
      <w:r w:rsidR="00F46FEC" w:rsidRPr="00FB01AB">
        <w:rPr>
          <w:rFonts w:ascii="Times New Roman" w:hAnsi="Times New Roman" w:cs="Times New Roman"/>
        </w:rPr>
        <w:t>needs of incumbent workers</w:t>
      </w:r>
      <w:r w:rsidR="002A5B60" w:rsidRPr="00FB01AB">
        <w:rPr>
          <w:rFonts w:ascii="Times New Roman" w:hAnsi="Times New Roman" w:cs="Times New Roman"/>
        </w:rPr>
        <w:t>, courses will be offered i</w:t>
      </w:r>
      <w:r w:rsidR="00F46FEC" w:rsidRPr="00FB01AB">
        <w:rPr>
          <w:rFonts w:ascii="Times New Roman" w:hAnsi="Times New Roman" w:cs="Times New Roman"/>
        </w:rPr>
        <w:t>n the evening and on weekend</w:t>
      </w:r>
      <w:r w:rsidR="002A5B60" w:rsidRPr="00FB01AB">
        <w:rPr>
          <w:rFonts w:ascii="Times New Roman" w:hAnsi="Times New Roman" w:cs="Times New Roman"/>
        </w:rPr>
        <w:t>s, and existing courses will be adapted for hybrid deliver</w:t>
      </w:r>
      <w:r w:rsidR="002762E3" w:rsidRPr="00FB01AB">
        <w:rPr>
          <w:rFonts w:ascii="Times New Roman" w:hAnsi="Times New Roman" w:cs="Times New Roman"/>
        </w:rPr>
        <w:t>y</w:t>
      </w:r>
      <w:r w:rsidR="002A5B60" w:rsidRPr="00FB01AB">
        <w:rPr>
          <w:rFonts w:ascii="Times New Roman" w:hAnsi="Times New Roman" w:cs="Times New Roman"/>
        </w:rPr>
        <w:t xml:space="preserve"> to </w:t>
      </w:r>
      <w:r w:rsidR="00F46FEC" w:rsidRPr="00FB01AB">
        <w:rPr>
          <w:rFonts w:ascii="Times New Roman" w:hAnsi="Times New Roman" w:cs="Times New Roman"/>
        </w:rPr>
        <w:t xml:space="preserve">increase availability to all students. </w:t>
      </w:r>
    </w:p>
    <w:p w:rsidR="003932B9" w:rsidRPr="00FB01AB" w:rsidRDefault="001577FE" w:rsidP="00800F57">
      <w:pPr>
        <w:pStyle w:val="Default"/>
        <w:spacing w:line="480" w:lineRule="auto"/>
        <w:rPr>
          <w:rFonts w:ascii="Times New Roman" w:hAnsi="Times New Roman" w:cs="Times New Roman"/>
        </w:rPr>
      </w:pPr>
      <w:r w:rsidRPr="00FB01AB">
        <w:rPr>
          <w:rFonts w:ascii="Times New Roman" w:hAnsi="Times New Roman" w:cs="Times New Roman"/>
          <w:b/>
          <w:i/>
        </w:rPr>
        <w:t>Attrition-related f</w:t>
      </w:r>
      <w:r w:rsidR="002501EF" w:rsidRPr="00FB01AB">
        <w:rPr>
          <w:rFonts w:ascii="Times New Roman" w:hAnsi="Times New Roman" w:cs="Times New Roman"/>
          <w:b/>
          <w:i/>
        </w:rPr>
        <w:t>actors</w:t>
      </w:r>
      <w:r w:rsidR="00242250" w:rsidRPr="00FB01AB">
        <w:rPr>
          <w:rFonts w:ascii="Times New Roman" w:hAnsi="Times New Roman" w:cs="Times New Roman"/>
          <w:b/>
          <w:i/>
        </w:rPr>
        <w:t>.</w:t>
      </w:r>
      <w:r w:rsidR="00242250" w:rsidRPr="00FB01AB">
        <w:rPr>
          <w:rFonts w:ascii="Times New Roman" w:hAnsi="Times New Roman" w:cs="Times New Roman"/>
          <w:b/>
        </w:rPr>
        <w:t xml:space="preserve"> </w:t>
      </w:r>
      <w:r w:rsidR="006F4B0A" w:rsidRPr="00FB01AB">
        <w:rPr>
          <w:rFonts w:ascii="Times New Roman" w:hAnsi="Times New Roman" w:cs="Times New Roman"/>
        </w:rPr>
        <w:t>In addition to factors that contribute to attrition</w:t>
      </w:r>
      <w:r w:rsidR="00035DA1" w:rsidRPr="00FB01AB">
        <w:rPr>
          <w:rFonts w:ascii="Times New Roman" w:hAnsi="Times New Roman" w:cs="Times New Roman"/>
        </w:rPr>
        <w:t xml:space="preserve"> common</w:t>
      </w:r>
      <w:r w:rsidR="006F4B0A" w:rsidRPr="00FB01AB">
        <w:rPr>
          <w:rFonts w:ascii="Times New Roman" w:hAnsi="Times New Roman" w:cs="Times New Roman"/>
        </w:rPr>
        <w:t xml:space="preserve"> among community college students, such as inadequate transportation, lack of childcare and poor study habits, the consortium has identified factors specific to manufacturing students that will be addressed by CHAMP.</w:t>
      </w:r>
      <w:r w:rsidR="006F4B0A" w:rsidRPr="00FB01AB">
        <w:rPr>
          <w:rFonts w:ascii="Times New Roman" w:hAnsi="Times New Roman" w:cs="Times New Roman"/>
          <w:b/>
        </w:rPr>
        <w:t xml:space="preserve"> </w:t>
      </w:r>
      <w:r w:rsidR="00BA1672" w:rsidRPr="00FB01AB">
        <w:rPr>
          <w:rFonts w:ascii="Times New Roman" w:hAnsi="Times New Roman" w:cs="Times New Roman"/>
        </w:rPr>
        <w:t xml:space="preserve">Many students re-enter community college from the workforce and become discouraged when they are required to take courses to learn content and skills that they have already mastered. Therefore, CHAMP will overhaul its process of providing credit for prior learning, so that the time required to complete the program is compressed. </w:t>
      </w:r>
      <w:r w:rsidR="003506D6" w:rsidRPr="00FB01AB">
        <w:rPr>
          <w:rFonts w:ascii="Times New Roman" w:hAnsi="Times New Roman" w:cs="Times New Roman"/>
        </w:rPr>
        <w:t xml:space="preserve">In addition, many students will already be employed in manufacturing and working shifts, which rotate every few weeks. This radical change in students’ work schedules severely impacts their ability to attend class throughout a semester. Therefore, CHAMP will develop online/hybrid courses so students can continue to take their classes even if they are working the third (overnight) shift. </w:t>
      </w:r>
      <w:r w:rsidR="0007372D" w:rsidRPr="00FB01AB">
        <w:rPr>
          <w:rFonts w:ascii="Times New Roman" w:hAnsi="Times New Roman" w:cs="Times New Roman"/>
        </w:rPr>
        <w:t>To proactively address students</w:t>
      </w:r>
      <w:r w:rsidR="00035DA1" w:rsidRPr="00FB01AB">
        <w:rPr>
          <w:rFonts w:ascii="Times New Roman" w:hAnsi="Times New Roman" w:cs="Times New Roman"/>
        </w:rPr>
        <w:t>’</w:t>
      </w:r>
      <w:r w:rsidR="0007372D" w:rsidRPr="00FB01AB">
        <w:rPr>
          <w:rFonts w:ascii="Times New Roman" w:hAnsi="Times New Roman" w:cs="Times New Roman"/>
        </w:rPr>
        <w:t xml:space="preserve"> unfamiliarity with online learning, navigators </w:t>
      </w:r>
      <w:r w:rsidR="001371D4" w:rsidRPr="00FB01AB">
        <w:rPr>
          <w:rFonts w:ascii="Times New Roman" w:hAnsi="Times New Roman" w:cs="Times New Roman"/>
        </w:rPr>
        <w:t xml:space="preserve">(trained counselors who support students and employers </w:t>
      </w:r>
      <w:r w:rsidR="004D4D33" w:rsidRPr="00FB01AB">
        <w:rPr>
          <w:rFonts w:ascii="Times New Roman" w:hAnsi="Times New Roman" w:cs="Times New Roman"/>
        </w:rPr>
        <w:t xml:space="preserve">as they </w:t>
      </w:r>
      <w:r w:rsidR="001371D4" w:rsidRPr="00FB01AB">
        <w:rPr>
          <w:rFonts w:ascii="Times New Roman" w:hAnsi="Times New Roman" w:cs="Times New Roman"/>
        </w:rPr>
        <w:t xml:space="preserve">navigate the new training options) </w:t>
      </w:r>
      <w:r w:rsidR="0007372D" w:rsidRPr="00FB01AB">
        <w:rPr>
          <w:rFonts w:ascii="Times New Roman" w:hAnsi="Times New Roman" w:cs="Times New Roman"/>
        </w:rPr>
        <w:t>will be employed at each college to help students who are struggling. Finally, lack of math aptitude limits students pursuing higher</w:t>
      </w:r>
      <w:r w:rsidR="004D4D33" w:rsidRPr="00FB01AB">
        <w:rPr>
          <w:rFonts w:ascii="Times New Roman" w:hAnsi="Times New Roman" w:cs="Times New Roman"/>
        </w:rPr>
        <w:t>-</w:t>
      </w:r>
      <w:r w:rsidR="0007372D" w:rsidRPr="00FB01AB">
        <w:rPr>
          <w:rFonts w:ascii="Times New Roman" w:hAnsi="Times New Roman" w:cs="Times New Roman"/>
        </w:rPr>
        <w:t>paid occupations that require</w:t>
      </w:r>
      <w:r w:rsidR="00DF2ECD" w:rsidRPr="00FB01AB">
        <w:rPr>
          <w:rFonts w:ascii="Times New Roman" w:hAnsi="Times New Roman" w:cs="Times New Roman"/>
        </w:rPr>
        <w:t xml:space="preserve"> advanced</w:t>
      </w:r>
      <w:r w:rsidR="0007372D" w:rsidRPr="00FB01AB">
        <w:rPr>
          <w:rFonts w:ascii="Times New Roman" w:hAnsi="Times New Roman" w:cs="Times New Roman"/>
        </w:rPr>
        <w:t xml:space="preserve"> math competency. </w:t>
      </w:r>
      <w:r w:rsidR="00DF2ECD" w:rsidRPr="00FB01AB">
        <w:rPr>
          <w:rFonts w:ascii="Times New Roman" w:hAnsi="Times New Roman" w:cs="Times New Roman"/>
        </w:rPr>
        <w:t xml:space="preserve">Therefore, CHAMP will leverage Colorado’s previously funded, </w:t>
      </w:r>
      <w:r w:rsidR="00035DA1" w:rsidRPr="00FB01AB">
        <w:rPr>
          <w:rFonts w:ascii="Times New Roman" w:hAnsi="Times New Roman" w:cs="Times New Roman"/>
        </w:rPr>
        <w:t>R</w:t>
      </w:r>
      <w:r w:rsidR="00DF2ECD" w:rsidRPr="00FB01AB">
        <w:rPr>
          <w:rFonts w:ascii="Times New Roman" w:hAnsi="Times New Roman" w:cs="Times New Roman"/>
        </w:rPr>
        <w:t>ound 1 TAACCT program that modularized and contextualized developmental math courses so students can more quickly gain needed math skills to enroll and successfully complete the required math in the</w:t>
      </w:r>
      <w:r w:rsidR="00035DA1" w:rsidRPr="00FB01AB">
        <w:rPr>
          <w:rFonts w:ascii="Times New Roman" w:hAnsi="Times New Roman" w:cs="Times New Roman"/>
        </w:rPr>
        <w:t>ir targeted program</w:t>
      </w:r>
      <w:r w:rsidR="00DF2ECD" w:rsidRPr="00FB01AB">
        <w:rPr>
          <w:rFonts w:ascii="Times New Roman" w:hAnsi="Times New Roman" w:cs="Times New Roman"/>
        </w:rPr>
        <w:t xml:space="preserve">. </w:t>
      </w:r>
      <w:r w:rsidR="002577B1" w:rsidRPr="00FB01AB">
        <w:rPr>
          <w:rFonts w:ascii="Times New Roman" w:hAnsi="Times New Roman" w:cs="Times New Roman"/>
        </w:rPr>
        <w:t>CHAMP will also embed higher level math content into the existing contextualized math courses for manufacturing students so those in</w:t>
      </w:r>
      <w:r w:rsidR="00035DA1" w:rsidRPr="00FB01AB">
        <w:rPr>
          <w:rFonts w:ascii="Times New Roman" w:hAnsi="Times New Roman" w:cs="Times New Roman"/>
        </w:rPr>
        <w:t>dividuals who wish to pursue an</w:t>
      </w:r>
      <w:r w:rsidR="002577B1" w:rsidRPr="00FB01AB">
        <w:rPr>
          <w:rFonts w:ascii="Times New Roman" w:hAnsi="Times New Roman" w:cs="Times New Roman"/>
        </w:rPr>
        <w:t xml:space="preserve"> engineering degr</w:t>
      </w:r>
      <w:r w:rsidR="006902E0" w:rsidRPr="00FB01AB">
        <w:rPr>
          <w:rFonts w:ascii="Times New Roman" w:hAnsi="Times New Roman" w:cs="Times New Roman"/>
        </w:rPr>
        <w:t xml:space="preserve">ee at MSU will not need to take fundamental math courses, e.g., pre-calculus. </w:t>
      </w:r>
    </w:p>
    <w:p w:rsidR="00FC7107" w:rsidRPr="00FB01AB" w:rsidRDefault="001577FE" w:rsidP="00800F57">
      <w:pPr>
        <w:pStyle w:val="Default"/>
        <w:spacing w:line="480" w:lineRule="auto"/>
        <w:rPr>
          <w:rFonts w:ascii="Times New Roman" w:hAnsi="Times New Roman" w:cs="Times New Roman"/>
        </w:rPr>
      </w:pPr>
      <w:r w:rsidRPr="00FB01AB">
        <w:rPr>
          <w:rFonts w:ascii="Times New Roman" w:hAnsi="Times New Roman" w:cs="Times New Roman"/>
          <w:b/>
          <w:i/>
        </w:rPr>
        <w:t>Need for specialized equipment</w:t>
      </w:r>
      <w:r w:rsidR="002501EF" w:rsidRPr="00FB01AB">
        <w:rPr>
          <w:rFonts w:ascii="Times New Roman" w:hAnsi="Times New Roman" w:cs="Times New Roman"/>
          <w:b/>
          <w:i/>
        </w:rPr>
        <w:t>.</w:t>
      </w:r>
      <w:r w:rsidR="002501EF" w:rsidRPr="00FB01AB">
        <w:rPr>
          <w:rFonts w:ascii="Times New Roman" w:hAnsi="Times New Roman" w:cs="Times New Roman"/>
          <w:b/>
        </w:rPr>
        <w:t xml:space="preserve"> </w:t>
      </w:r>
      <w:r w:rsidR="003D49F8" w:rsidRPr="00FB01AB">
        <w:rPr>
          <w:rFonts w:ascii="Times New Roman" w:hAnsi="Times New Roman" w:cs="Times New Roman"/>
        </w:rPr>
        <w:t xml:space="preserve">To ensure that students </w:t>
      </w:r>
      <w:r w:rsidR="00E06F1C" w:rsidRPr="00FB01AB">
        <w:rPr>
          <w:rFonts w:ascii="Times New Roman" w:hAnsi="Times New Roman" w:cs="Times New Roman"/>
        </w:rPr>
        <w:t xml:space="preserve">who </w:t>
      </w:r>
      <w:r w:rsidR="003D49F8" w:rsidRPr="00FB01AB">
        <w:rPr>
          <w:rFonts w:ascii="Times New Roman" w:hAnsi="Times New Roman" w:cs="Times New Roman"/>
        </w:rPr>
        <w:t>graduate</w:t>
      </w:r>
      <w:r w:rsidR="00E06F1C" w:rsidRPr="00FB01AB">
        <w:rPr>
          <w:rFonts w:ascii="Times New Roman" w:hAnsi="Times New Roman" w:cs="Times New Roman"/>
        </w:rPr>
        <w:t xml:space="preserve"> are</w:t>
      </w:r>
      <w:r w:rsidR="003D49F8" w:rsidRPr="00FB01AB">
        <w:rPr>
          <w:rFonts w:ascii="Times New Roman" w:hAnsi="Times New Roman" w:cs="Times New Roman"/>
        </w:rPr>
        <w:t xml:space="preserve"> competent to run t</w:t>
      </w:r>
      <w:r w:rsidR="00911F53" w:rsidRPr="00FB01AB">
        <w:rPr>
          <w:rFonts w:ascii="Times New Roman" w:hAnsi="Times New Roman" w:cs="Times New Roman"/>
        </w:rPr>
        <w:t>he equipment that is expected in a manufacturing setting</w:t>
      </w:r>
      <w:r w:rsidR="003D49F8" w:rsidRPr="00FB01AB">
        <w:rPr>
          <w:rFonts w:ascii="Times New Roman" w:hAnsi="Times New Roman" w:cs="Times New Roman"/>
        </w:rPr>
        <w:t>, several pieces of equipment will be purchased, e.g., machining, manual and computer numerical controlled mills and lathes, other metal working machines, 5-axis milling machines and related software</w:t>
      </w:r>
      <w:r w:rsidR="001F38C6" w:rsidRPr="00FB01AB">
        <w:rPr>
          <w:rFonts w:ascii="Times New Roman" w:hAnsi="Times New Roman" w:cs="Times New Roman"/>
        </w:rPr>
        <w:t xml:space="preserve"> (training programs using this </w:t>
      </w:r>
      <w:r w:rsidR="007F030A" w:rsidRPr="00FB01AB">
        <w:rPr>
          <w:rFonts w:ascii="Times New Roman" w:hAnsi="Times New Roman" w:cs="Times New Roman"/>
        </w:rPr>
        <w:t xml:space="preserve">cutting-edge </w:t>
      </w:r>
      <w:r w:rsidR="001F38C6" w:rsidRPr="00FB01AB">
        <w:rPr>
          <w:rFonts w:ascii="Times New Roman" w:hAnsi="Times New Roman" w:cs="Times New Roman"/>
        </w:rPr>
        <w:t>technology are very limited outside the East and West coasts)</w:t>
      </w:r>
      <w:r w:rsidR="003D49F8" w:rsidRPr="00FB01AB">
        <w:rPr>
          <w:rFonts w:ascii="Times New Roman" w:hAnsi="Times New Roman" w:cs="Times New Roman"/>
        </w:rPr>
        <w:t xml:space="preserve">, </w:t>
      </w:r>
      <w:r w:rsidR="002F5ABF" w:rsidRPr="00FB01AB">
        <w:rPr>
          <w:rFonts w:ascii="Times New Roman" w:hAnsi="Times New Roman" w:cs="Times New Roman"/>
        </w:rPr>
        <w:t>Swiss</w:t>
      </w:r>
      <w:r w:rsidR="003D49F8" w:rsidRPr="00FB01AB">
        <w:rPr>
          <w:rFonts w:ascii="Times New Roman" w:hAnsi="Times New Roman" w:cs="Times New Roman"/>
        </w:rPr>
        <w:t xml:space="preserve"> </w:t>
      </w:r>
      <w:r w:rsidR="00911F53" w:rsidRPr="00FB01AB">
        <w:rPr>
          <w:rFonts w:ascii="Times New Roman" w:hAnsi="Times New Roman" w:cs="Times New Roman"/>
        </w:rPr>
        <w:t>screw machines,</w:t>
      </w:r>
      <w:r w:rsidR="003D49F8" w:rsidRPr="00FB01AB">
        <w:rPr>
          <w:rFonts w:ascii="Times New Roman" w:hAnsi="Times New Roman" w:cs="Times New Roman"/>
        </w:rPr>
        <w:t xml:space="preserve"> 3D printers and sc</w:t>
      </w:r>
      <w:r w:rsidR="00911F53" w:rsidRPr="00FB01AB">
        <w:rPr>
          <w:rFonts w:ascii="Times New Roman" w:hAnsi="Times New Roman" w:cs="Times New Roman"/>
        </w:rPr>
        <w:t>anners, virtual welding simulators</w:t>
      </w:r>
      <w:r w:rsidR="003D49F8" w:rsidRPr="00FB01AB">
        <w:rPr>
          <w:rFonts w:ascii="Times New Roman" w:hAnsi="Times New Roman" w:cs="Times New Roman"/>
        </w:rPr>
        <w:t>, coordinate measurement machine</w:t>
      </w:r>
      <w:r w:rsidR="00A17543" w:rsidRPr="00FB01AB">
        <w:rPr>
          <w:rFonts w:ascii="Times New Roman" w:hAnsi="Times New Roman" w:cs="Times New Roman"/>
        </w:rPr>
        <w:t>s</w:t>
      </w:r>
      <w:r w:rsidR="003D49F8" w:rsidRPr="00FB01AB">
        <w:rPr>
          <w:rFonts w:ascii="Times New Roman" w:hAnsi="Times New Roman" w:cs="Times New Roman"/>
        </w:rPr>
        <w:t>, mechatronic</w:t>
      </w:r>
      <w:r w:rsidR="00446174" w:rsidRPr="00FB01AB">
        <w:rPr>
          <w:rFonts w:ascii="Times New Roman" w:hAnsi="Times New Roman" w:cs="Times New Roman"/>
        </w:rPr>
        <w:t xml:space="preserve"> </w:t>
      </w:r>
      <w:r w:rsidR="00911F53" w:rsidRPr="00FB01AB">
        <w:rPr>
          <w:rFonts w:ascii="Times New Roman" w:hAnsi="Times New Roman" w:cs="Times New Roman"/>
        </w:rPr>
        <w:t xml:space="preserve">(the combination of mechanical and electrical systems) </w:t>
      </w:r>
      <w:r w:rsidR="003D49F8" w:rsidRPr="00FB01AB">
        <w:rPr>
          <w:rFonts w:ascii="Times New Roman" w:hAnsi="Times New Roman" w:cs="Times New Roman"/>
        </w:rPr>
        <w:t xml:space="preserve">modules and an advanced soldering station. </w:t>
      </w:r>
      <w:r w:rsidR="00FE44D5" w:rsidRPr="00FB01AB">
        <w:rPr>
          <w:rFonts w:ascii="Times New Roman" w:hAnsi="Times New Roman" w:cs="Times New Roman"/>
        </w:rPr>
        <w:t>D</w:t>
      </w:r>
      <w:r w:rsidR="00FC7107" w:rsidRPr="00FB01AB">
        <w:rPr>
          <w:rFonts w:ascii="Times New Roman" w:hAnsi="Times New Roman" w:cs="Times New Roman"/>
        </w:rPr>
        <w:t>etail about this equipment is in the budget narrative.</w:t>
      </w:r>
    </w:p>
    <w:p w:rsidR="00397AC4" w:rsidRPr="00FB01AB" w:rsidRDefault="00EF06BA" w:rsidP="00800F57">
      <w:pPr>
        <w:pStyle w:val="Default"/>
        <w:spacing w:line="480" w:lineRule="auto"/>
        <w:rPr>
          <w:rFonts w:ascii="Times New Roman" w:hAnsi="Times New Roman" w:cs="Times New Roman"/>
        </w:rPr>
      </w:pPr>
      <w:r w:rsidRPr="00FB01AB">
        <w:rPr>
          <w:rFonts w:ascii="Times New Roman" w:hAnsi="Times New Roman" w:cs="Times New Roman"/>
          <w:b/>
          <w:bCs/>
          <w:caps/>
        </w:rPr>
        <w:t xml:space="preserve">2. Methodology and Work Plan. </w:t>
      </w:r>
      <w:r w:rsidR="00397AC4" w:rsidRPr="00FB01AB">
        <w:rPr>
          <w:rFonts w:ascii="Times New Roman" w:hAnsi="Times New Roman" w:cs="Times New Roman"/>
        </w:rPr>
        <w:t>CHAMP includes</w:t>
      </w:r>
      <w:r w:rsidR="00983C9F" w:rsidRPr="00FB01AB">
        <w:rPr>
          <w:rFonts w:ascii="Times New Roman" w:hAnsi="Times New Roman" w:cs="Times New Roman"/>
        </w:rPr>
        <w:t xml:space="preserve"> 10</w:t>
      </w:r>
      <w:r w:rsidR="0069644C" w:rsidRPr="00FB01AB">
        <w:rPr>
          <w:rFonts w:ascii="Times New Roman" w:hAnsi="Times New Roman" w:cs="Times New Roman"/>
        </w:rPr>
        <w:t xml:space="preserve"> </w:t>
      </w:r>
      <w:r w:rsidR="00397AC4" w:rsidRPr="00FB01AB">
        <w:rPr>
          <w:rFonts w:ascii="Times New Roman" w:hAnsi="Times New Roman" w:cs="Times New Roman"/>
        </w:rPr>
        <w:t>major project components:</w:t>
      </w:r>
    </w:p>
    <w:p w:rsidR="00446174" w:rsidRPr="00FB01AB" w:rsidRDefault="00AF55E0" w:rsidP="00446174">
      <w:pPr>
        <w:pStyle w:val="Default"/>
        <w:spacing w:line="480" w:lineRule="auto"/>
        <w:rPr>
          <w:rFonts w:ascii="Times New Roman" w:hAnsi="Times New Roman" w:cs="Times New Roman"/>
        </w:rPr>
      </w:pPr>
      <w:r w:rsidRPr="00FB01AB">
        <w:rPr>
          <w:rFonts w:ascii="Times New Roman" w:hAnsi="Times New Roman" w:cs="Times New Roman"/>
          <w:b/>
          <w:i/>
        </w:rPr>
        <w:t xml:space="preserve">1. </w:t>
      </w:r>
      <w:r w:rsidR="00EA36C2" w:rsidRPr="00FB01AB">
        <w:rPr>
          <w:rFonts w:ascii="Times New Roman" w:hAnsi="Times New Roman" w:cs="Times New Roman"/>
          <w:b/>
          <w:i/>
        </w:rPr>
        <w:t>Interactive career map:</w:t>
      </w:r>
      <w:r w:rsidR="001649FC" w:rsidRPr="00FB01AB">
        <w:rPr>
          <w:rFonts w:ascii="Times New Roman" w:hAnsi="Times New Roman" w:cs="Times New Roman"/>
        </w:rPr>
        <w:t xml:space="preserve"> T</w:t>
      </w:r>
      <w:r w:rsidR="001649FC" w:rsidRPr="00FB01AB">
        <w:rPr>
          <w:rFonts w:ascii="Times New Roman" w:hAnsi="Times New Roman" w:cs="Times New Roman"/>
          <w:bCs/>
        </w:rPr>
        <w:t xml:space="preserve">he Council for Adult and Experiential Learning (CAEL) </w:t>
      </w:r>
      <w:r w:rsidR="00772867" w:rsidRPr="00FB01AB">
        <w:rPr>
          <w:rFonts w:ascii="Times New Roman" w:hAnsi="Times New Roman" w:cs="Times New Roman"/>
        </w:rPr>
        <w:t>will build an interactive ca</w:t>
      </w:r>
      <w:r w:rsidR="00FE44D5" w:rsidRPr="00FB01AB">
        <w:rPr>
          <w:rFonts w:ascii="Times New Roman" w:hAnsi="Times New Roman" w:cs="Times New Roman"/>
        </w:rPr>
        <w:t>reer map for Colorado’s</w:t>
      </w:r>
      <w:r w:rsidR="00772867" w:rsidRPr="00FB01AB">
        <w:rPr>
          <w:rFonts w:ascii="Times New Roman" w:hAnsi="Times New Roman" w:cs="Times New Roman"/>
        </w:rPr>
        <w:t xml:space="preserve"> manufacturing industry. This career map will </w:t>
      </w:r>
      <w:r w:rsidR="00134EC0" w:rsidRPr="00FB01AB">
        <w:rPr>
          <w:rFonts w:ascii="Times New Roman" w:hAnsi="Times New Roman" w:cs="Times New Roman"/>
        </w:rPr>
        <w:t>link</w:t>
      </w:r>
      <w:r w:rsidR="00772867" w:rsidRPr="00FB01AB">
        <w:rPr>
          <w:rFonts w:ascii="Times New Roman" w:hAnsi="Times New Roman" w:cs="Times New Roman"/>
        </w:rPr>
        <w:t xml:space="preserve"> to the Employer Scorecard</w:t>
      </w:r>
      <w:r w:rsidR="00050E4F" w:rsidRPr="00FB01AB">
        <w:rPr>
          <w:rFonts w:ascii="Times New Roman" w:hAnsi="Times New Roman" w:cs="Times New Roman"/>
        </w:rPr>
        <w:t>,</w:t>
      </w:r>
      <w:r w:rsidR="00772867" w:rsidRPr="00FB01AB">
        <w:rPr>
          <w:rFonts w:ascii="Times New Roman" w:hAnsi="Times New Roman" w:cs="Times New Roman"/>
        </w:rPr>
        <w:t xml:space="preserve"> and to Burning Glass, a</w:t>
      </w:r>
      <w:r w:rsidR="00E97B64" w:rsidRPr="00FB01AB">
        <w:rPr>
          <w:rFonts w:ascii="Times New Roman" w:hAnsi="Times New Roman" w:cs="Times New Roman"/>
        </w:rPr>
        <w:t xml:space="preserve"> source for real-time jobs data,</w:t>
      </w:r>
      <w:r w:rsidR="00772867" w:rsidRPr="00FB01AB">
        <w:rPr>
          <w:rFonts w:ascii="Times New Roman" w:hAnsi="Times New Roman" w:cs="Times New Roman"/>
        </w:rPr>
        <w:t xml:space="preserve"> </w:t>
      </w:r>
      <w:r w:rsidR="00446174" w:rsidRPr="00FB01AB">
        <w:rPr>
          <w:rFonts w:ascii="Times New Roman" w:hAnsi="Times New Roman" w:cs="Times New Roman"/>
        </w:rPr>
        <w:t>geographic locations of Colorado’s advanced manufacturing employer, and</w:t>
      </w:r>
      <w:r w:rsidR="00E97B64" w:rsidRPr="00FB01AB">
        <w:rPr>
          <w:rFonts w:ascii="Times New Roman" w:hAnsi="Times New Roman" w:cs="Times New Roman"/>
        </w:rPr>
        <w:t xml:space="preserve"> workforce development</w:t>
      </w:r>
      <w:r w:rsidR="00446174" w:rsidRPr="00FB01AB">
        <w:rPr>
          <w:rFonts w:ascii="Times New Roman" w:hAnsi="Times New Roman" w:cs="Times New Roman"/>
        </w:rPr>
        <w:t xml:space="preserve"> </w:t>
      </w:r>
      <w:r w:rsidR="00E97B64" w:rsidRPr="00FB01AB">
        <w:rPr>
          <w:rFonts w:ascii="Times New Roman" w:hAnsi="Times New Roman" w:cs="Times New Roman"/>
        </w:rPr>
        <w:t>training</w:t>
      </w:r>
      <w:r w:rsidR="00446174" w:rsidRPr="00FB01AB">
        <w:rPr>
          <w:rFonts w:ascii="Times New Roman" w:hAnsi="Times New Roman" w:cs="Times New Roman"/>
        </w:rPr>
        <w:t xml:space="preserve">. </w:t>
      </w:r>
    </w:p>
    <w:p w:rsidR="00031953" w:rsidRPr="00FB01AB" w:rsidRDefault="001371D4" w:rsidP="00800F57">
      <w:pPr>
        <w:pStyle w:val="Default"/>
        <w:spacing w:line="480" w:lineRule="auto"/>
        <w:rPr>
          <w:rFonts w:ascii="Times New Roman" w:hAnsi="Times New Roman" w:cs="Times New Roman"/>
        </w:rPr>
      </w:pPr>
      <w:r w:rsidRPr="00FB01AB">
        <w:rPr>
          <w:rFonts w:ascii="Times New Roman" w:hAnsi="Times New Roman" w:cs="Times New Roman"/>
          <w:b/>
          <w:i/>
        </w:rPr>
        <w:t xml:space="preserve">2. </w:t>
      </w:r>
      <w:r w:rsidR="00031953" w:rsidRPr="00FB01AB">
        <w:rPr>
          <w:rFonts w:ascii="Times New Roman" w:hAnsi="Times New Roman" w:cs="Times New Roman"/>
          <w:b/>
          <w:i/>
        </w:rPr>
        <w:t>P</w:t>
      </w:r>
      <w:r w:rsidR="009E3453" w:rsidRPr="00FB01AB">
        <w:rPr>
          <w:rFonts w:ascii="Times New Roman" w:hAnsi="Times New Roman" w:cs="Times New Roman"/>
          <w:b/>
          <w:i/>
        </w:rPr>
        <w:t>ortfolio assessment</w:t>
      </w:r>
      <w:r w:rsidR="00031953" w:rsidRPr="00FB01AB">
        <w:rPr>
          <w:rFonts w:ascii="Times New Roman" w:hAnsi="Times New Roman" w:cs="Times New Roman"/>
          <w:b/>
          <w:i/>
        </w:rPr>
        <w:t xml:space="preserve"> for Colorado’s </w:t>
      </w:r>
      <w:r w:rsidR="00E675AF" w:rsidRPr="00FB01AB">
        <w:rPr>
          <w:rFonts w:ascii="Times New Roman" w:hAnsi="Times New Roman" w:cs="Times New Roman"/>
          <w:b/>
          <w:i/>
        </w:rPr>
        <w:t>a</w:t>
      </w:r>
      <w:r w:rsidR="00031953" w:rsidRPr="00FB01AB">
        <w:rPr>
          <w:rFonts w:ascii="Times New Roman" w:hAnsi="Times New Roman" w:cs="Times New Roman"/>
          <w:b/>
          <w:i/>
        </w:rPr>
        <w:t xml:space="preserve">dvanced </w:t>
      </w:r>
      <w:r w:rsidR="00E675AF" w:rsidRPr="00FB01AB">
        <w:rPr>
          <w:rFonts w:ascii="Times New Roman" w:hAnsi="Times New Roman" w:cs="Times New Roman"/>
          <w:b/>
          <w:i/>
        </w:rPr>
        <w:t>m</w:t>
      </w:r>
      <w:r w:rsidR="00031953" w:rsidRPr="00FB01AB">
        <w:rPr>
          <w:rFonts w:ascii="Times New Roman" w:hAnsi="Times New Roman" w:cs="Times New Roman"/>
          <w:b/>
          <w:i/>
        </w:rPr>
        <w:t>anufacturing</w:t>
      </w:r>
      <w:r w:rsidR="00E675AF" w:rsidRPr="00FB01AB">
        <w:rPr>
          <w:rFonts w:ascii="Times New Roman" w:hAnsi="Times New Roman" w:cs="Times New Roman"/>
          <w:b/>
          <w:i/>
        </w:rPr>
        <w:t>:</w:t>
      </w:r>
      <w:r w:rsidR="00031953" w:rsidRPr="00FB01AB">
        <w:rPr>
          <w:rFonts w:ascii="Times New Roman" w:hAnsi="Times New Roman" w:cs="Times New Roman"/>
          <w:b/>
        </w:rPr>
        <w:t xml:space="preserve"> </w:t>
      </w:r>
      <w:r w:rsidR="00031953" w:rsidRPr="00FB01AB">
        <w:rPr>
          <w:rFonts w:ascii="Times New Roman" w:hAnsi="Times New Roman" w:cs="Times New Roman"/>
        </w:rPr>
        <w:t>Drawing upon its expertise and experience in asses</w:t>
      </w:r>
      <w:r w:rsidR="00833075" w:rsidRPr="00FB01AB">
        <w:rPr>
          <w:rFonts w:ascii="Times New Roman" w:hAnsi="Times New Roman" w:cs="Times New Roman"/>
        </w:rPr>
        <w:t xml:space="preserve">sing learning, CAEL will build </w:t>
      </w:r>
      <w:r w:rsidR="00031953" w:rsidRPr="00FB01AB">
        <w:rPr>
          <w:rFonts w:ascii="Times New Roman" w:hAnsi="Times New Roman" w:cs="Times New Roman"/>
        </w:rPr>
        <w:t>portfoli</w:t>
      </w:r>
      <w:r w:rsidR="00833075" w:rsidRPr="00FB01AB">
        <w:rPr>
          <w:rFonts w:ascii="Times New Roman" w:hAnsi="Times New Roman" w:cs="Times New Roman"/>
        </w:rPr>
        <w:t>o assessments</w:t>
      </w:r>
      <w:r w:rsidR="00050E4F" w:rsidRPr="00FB01AB">
        <w:rPr>
          <w:rFonts w:ascii="Times New Roman" w:hAnsi="Times New Roman" w:cs="Times New Roman"/>
        </w:rPr>
        <w:t xml:space="preserve"> that incorporate </w:t>
      </w:r>
      <w:r w:rsidR="00031953" w:rsidRPr="00FB01AB">
        <w:rPr>
          <w:rFonts w:ascii="Times New Roman" w:hAnsi="Times New Roman" w:cs="Times New Roman"/>
        </w:rPr>
        <w:t xml:space="preserve">tools and methods for documenting the knowledge, skills and abilities of </w:t>
      </w:r>
      <w:r w:rsidR="00050E4F" w:rsidRPr="00FB01AB">
        <w:rPr>
          <w:rFonts w:ascii="Times New Roman" w:hAnsi="Times New Roman" w:cs="Times New Roman"/>
        </w:rPr>
        <w:t>an individual</w:t>
      </w:r>
      <w:r w:rsidR="00031953" w:rsidRPr="00FB01AB">
        <w:rPr>
          <w:rFonts w:ascii="Times New Roman" w:hAnsi="Times New Roman" w:cs="Times New Roman"/>
        </w:rPr>
        <w:t xml:space="preserve"> against the competencies required for target occupations </w:t>
      </w:r>
      <w:r w:rsidR="00475E74" w:rsidRPr="00FB01AB">
        <w:rPr>
          <w:rFonts w:ascii="Times New Roman" w:hAnsi="Times New Roman" w:cs="Times New Roman"/>
        </w:rPr>
        <w:t xml:space="preserve">and vetted by CHAMP’s industry partners. </w:t>
      </w:r>
      <w:r w:rsidR="00031953" w:rsidRPr="00FB01AB">
        <w:rPr>
          <w:rFonts w:ascii="Times New Roman" w:hAnsi="Times New Roman" w:cs="Times New Roman"/>
        </w:rPr>
        <w:t xml:space="preserve">These </w:t>
      </w:r>
      <w:r w:rsidR="00833075" w:rsidRPr="00FB01AB">
        <w:rPr>
          <w:rFonts w:ascii="Times New Roman" w:hAnsi="Times New Roman" w:cs="Times New Roman"/>
        </w:rPr>
        <w:t>assessments</w:t>
      </w:r>
      <w:r w:rsidR="00031953" w:rsidRPr="00FB01AB">
        <w:rPr>
          <w:rFonts w:ascii="Times New Roman" w:hAnsi="Times New Roman" w:cs="Times New Roman"/>
        </w:rPr>
        <w:t xml:space="preserve"> will serve not only to document competencies that individuals already possess</w:t>
      </w:r>
      <w:r w:rsidR="00D114A9" w:rsidRPr="00FB01AB">
        <w:rPr>
          <w:rFonts w:ascii="Times New Roman" w:hAnsi="Times New Roman" w:cs="Times New Roman"/>
        </w:rPr>
        <w:t xml:space="preserve"> </w:t>
      </w:r>
      <w:r w:rsidR="00475E74" w:rsidRPr="00FB01AB">
        <w:rPr>
          <w:rFonts w:ascii="Times New Roman" w:hAnsi="Times New Roman" w:cs="Times New Roman"/>
        </w:rPr>
        <w:t xml:space="preserve">from </w:t>
      </w:r>
      <w:r w:rsidR="00D114A9" w:rsidRPr="00FB01AB">
        <w:rPr>
          <w:rFonts w:ascii="Times New Roman" w:hAnsi="Times New Roman" w:cs="Times New Roman"/>
        </w:rPr>
        <w:t>prior learning</w:t>
      </w:r>
      <w:r w:rsidR="005F06DC" w:rsidRPr="00FB01AB">
        <w:rPr>
          <w:rFonts w:ascii="Times New Roman" w:hAnsi="Times New Roman" w:cs="Times New Roman"/>
        </w:rPr>
        <w:t>,</w:t>
      </w:r>
      <w:r w:rsidR="00031953" w:rsidRPr="00FB01AB">
        <w:rPr>
          <w:rFonts w:ascii="Times New Roman" w:hAnsi="Times New Roman" w:cs="Times New Roman"/>
        </w:rPr>
        <w:t xml:space="preserve"> but also to identify gaps to guide </w:t>
      </w:r>
      <w:r w:rsidR="005F06DC" w:rsidRPr="00FB01AB">
        <w:rPr>
          <w:rFonts w:ascii="Times New Roman" w:hAnsi="Times New Roman" w:cs="Times New Roman"/>
        </w:rPr>
        <w:t>individuals’ further learning. An example of a</w:t>
      </w:r>
      <w:r w:rsidR="00031953" w:rsidRPr="00FB01AB">
        <w:rPr>
          <w:rFonts w:ascii="Times New Roman" w:hAnsi="Times New Roman" w:cs="Times New Roman"/>
        </w:rPr>
        <w:t xml:space="preserve"> portfolio</w:t>
      </w:r>
      <w:r w:rsidR="00833075" w:rsidRPr="00FB01AB">
        <w:rPr>
          <w:rFonts w:ascii="Times New Roman" w:hAnsi="Times New Roman" w:cs="Times New Roman"/>
        </w:rPr>
        <w:t xml:space="preserve"> assessment</w:t>
      </w:r>
      <w:r w:rsidR="00031953" w:rsidRPr="00FB01AB">
        <w:rPr>
          <w:rFonts w:ascii="Times New Roman" w:hAnsi="Times New Roman" w:cs="Times New Roman"/>
        </w:rPr>
        <w:t xml:space="preserve"> for an individual </w:t>
      </w:r>
      <w:r w:rsidR="005F06DC" w:rsidRPr="00FB01AB">
        <w:rPr>
          <w:rFonts w:ascii="Times New Roman" w:hAnsi="Times New Roman" w:cs="Times New Roman"/>
        </w:rPr>
        <w:t xml:space="preserve">seeking </w:t>
      </w:r>
      <w:r w:rsidR="00031953" w:rsidRPr="00FB01AB">
        <w:rPr>
          <w:rFonts w:ascii="Times New Roman" w:hAnsi="Times New Roman" w:cs="Times New Roman"/>
        </w:rPr>
        <w:t>a job in the metalworking industry could include documentation of foundational academic skills assessed by tools similar to the ACT WorkKeys assessment of applied reading and math, essential cross-industry technical skills as assessed and documented by broad industry supported certifications, video</w:t>
      </w:r>
      <w:r w:rsidR="00E675AF" w:rsidRPr="00FB01AB">
        <w:rPr>
          <w:rFonts w:ascii="Times New Roman" w:hAnsi="Times New Roman" w:cs="Times New Roman"/>
        </w:rPr>
        <w:t xml:space="preserve"> performance demonstrations of </w:t>
      </w:r>
      <w:r w:rsidR="00031953" w:rsidRPr="00FB01AB">
        <w:rPr>
          <w:rFonts w:ascii="Times New Roman" w:hAnsi="Times New Roman" w:cs="Times New Roman"/>
        </w:rPr>
        <w:t>machining skills aligned with NIMS Standards for Machining Level 1 Certification, and essays written in response to prompts that demonstrate an individual’s critical thinki</w:t>
      </w:r>
      <w:r w:rsidR="00833075" w:rsidRPr="00FB01AB">
        <w:rPr>
          <w:rFonts w:ascii="Times New Roman" w:hAnsi="Times New Roman" w:cs="Times New Roman"/>
        </w:rPr>
        <w:t xml:space="preserve">ng and problem solving skills. </w:t>
      </w:r>
      <w:r w:rsidR="009752EB" w:rsidRPr="00FB01AB">
        <w:rPr>
          <w:rFonts w:ascii="Times New Roman" w:hAnsi="Times New Roman" w:cs="Times New Roman"/>
        </w:rPr>
        <w:t xml:space="preserve">Assessment of these products will be evaluated for college credit and </w:t>
      </w:r>
      <w:r w:rsidR="00031953" w:rsidRPr="00FB01AB">
        <w:rPr>
          <w:rFonts w:ascii="Times New Roman" w:hAnsi="Times New Roman" w:cs="Times New Roman"/>
        </w:rPr>
        <w:t xml:space="preserve">portfolio </w:t>
      </w:r>
      <w:r w:rsidR="00833075" w:rsidRPr="00FB01AB">
        <w:rPr>
          <w:rFonts w:ascii="Times New Roman" w:hAnsi="Times New Roman" w:cs="Times New Roman"/>
        </w:rPr>
        <w:t xml:space="preserve">assessments </w:t>
      </w:r>
      <w:r w:rsidR="00031953" w:rsidRPr="00FB01AB">
        <w:rPr>
          <w:rFonts w:ascii="Times New Roman" w:hAnsi="Times New Roman" w:cs="Times New Roman"/>
        </w:rPr>
        <w:t>will result in a transcript that delineates clear crosswalks between industry requirements and recognized industry certifications, such as the MSSC CPT and credit-bearing college courses and credentials.</w:t>
      </w:r>
    </w:p>
    <w:p w:rsidR="00031953" w:rsidRPr="00FB01AB" w:rsidRDefault="001371D4" w:rsidP="00800F57">
      <w:pPr>
        <w:pStyle w:val="Default"/>
        <w:spacing w:line="480" w:lineRule="auto"/>
        <w:rPr>
          <w:rFonts w:ascii="Times New Roman" w:hAnsi="Times New Roman" w:cs="Times New Roman"/>
        </w:rPr>
      </w:pPr>
      <w:r w:rsidRPr="00FB01AB">
        <w:rPr>
          <w:rFonts w:ascii="Times New Roman" w:hAnsi="Times New Roman" w:cs="Times New Roman"/>
          <w:b/>
          <w:i/>
        </w:rPr>
        <w:t xml:space="preserve">3. </w:t>
      </w:r>
      <w:r w:rsidR="00C56DF9" w:rsidRPr="00FB01AB">
        <w:rPr>
          <w:rFonts w:ascii="Times New Roman" w:hAnsi="Times New Roman" w:cs="Times New Roman"/>
          <w:b/>
          <w:i/>
        </w:rPr>
        <w:t xml:space="preserve">Credit for </w:t>
      </w:r>
      <w:r w:rsidR="001055BD" w:rsidRPr="00FB01AB">
        <w:rPr>
          <w:rFonts w:ascii="Times New Roman" w:hAnsi="Times New Roman" w:cs="Times New Roman"/>
          <w:b/>
          <w:i/>
        </w:rPr>
        <w:t>p</w:t>
      </w:r>
      <w:r w:rsidR="00C56DF9" w:rsidRPr="00FB01AB">
        <w:rPr>
          <w:rFonts w:ascii="Times New Roman" w:hAnsi="Times New Roman" w:cs="Times New Roman"/>
          <w:b/>
          <w:i/>
        </w:rPr>
        <w:t xml:space="preserve">rior </w:t>
      </w:r>
      <w:r w:rsidR="001055BD" w:rsidRPr="00FB01AB">
        <w:rPr>
          <w:rFonts w:ascii="Times New Roman" w:hAnsi="Times New Roman" w:cs="Times New Roman"/>
          <w:b/>
          <w:i/>
        </w:rPr>
        <w:t>l</w:t>
      </w:r>
      <w:r w:rsidR="00C56DF9" w:rsidRPr="00FB01AB">
        <w:rPr>
          <w:rFonts w:ascii="Times New Roman" w:hAnsi="Times New Roman" w:cs="Times New Roman"/>
          <w:b/>
          <w:i/>
        </w:rPr>
        <w:t xml:space="preserve">earning </w:t>
      </w:r>
      <w:r w:rsidR="001055BD" w:rsidRPr="00FB01AB">
        <w:rPr>
          <w:rFonts w:ascii="Times New Roman" w:hAnsi="Times New Roman" w:cs="Times New Roman"/>
          <w:b/>
          <w:i/>
        </w:rPr>
        <w:t>r</w:t>
      </w:r>
      <w:r w:rsidR="00C56DF9" w:rsidRPr="00FB01AB">
        <w:rPr>
          <w:rFonts w:ascii="Times New Roman" w:hAnsi="Times New Roman" w:cs="Times New Roman"/>
          <w:b/>
          <w:i/>
        </w:rPr>
        <w:t xml:space="preserve">edesign: </w:t>
      </w:r>
      <w:r w:rsidR="00C56DF9" w:rsidRPr="00FB01AB">
        <w:rPr>
          <w:rFonts w:ascii="Times New Roman" w:hAnsi="Times New Roman" w:cs="Times New Roman"/>
        </w:rPr>
        <w:t>CAEL</w:t>
      </w:r>
      <w:r w:rsidR="009E66E1" w:rsidRPr="00FB01AB">
        <w:rPr>
          <w:rFonts w:ascii="Times New Roman" w:hAnsi="Times New Roman" w:cs="Times New Roman"/>
        </w:rPr>
        <w:t xml:space="preserve"> will develop a protocol for awarding credit for prior learning that all consortium institutions will use.</w:t>
      </w:r>
      <w:r w:rsidR="00E675AF" w:rsidRPr="00FB01AB">
        <w:rPr>
          <w:rFonts w:ascii="Times New Roman" w:hAnsi="Times New Roman" w:cs="Times New Roman"/>
        </w:rPr>
        <w:t xml:space="preserve"> More detail about this is described below. </w:t>
      </w:r>
    </w:p>
    <w:p w:rsidR="00C56DF9" w:rsidRPr="00FB01AB" w:rsidRDefault="001371D4" w:rsidP="00800F57">
      <w:pPr>
        <w:pStyle w:val="Default"/>
        <w:spacing w:line="480" w:lineRule="auto"/>
        <w:rPr>
          <w:rFonts w:ascii="Times New Roman" w:hAnsi="Times New Roman" w:cs="Times New Roman"/>
        </w:rPr>
      </w:pPr>
      <w:r w:rsidRPr="00FB01AB">
        <w:rPr>
          <w:rFonts w:ascii="Times New Roman" w:hAnsi="Times New Roman" w:cs="Times New Roman"/>
          <w:b/>
          <w:i/>
        </w:rPr>
        <w:t xml:space="preserve">4. </w:t>
      </w:r>
      <w:r w:rsidR="00C56DF9" w:rsidRPr="00FB01AB">
        <w:rPr>
          <w:rFonts w:ascii="Times New Roman" w:hAnsi="Times New Roman" w:cs="Times New Roman"/>
          <w:b/>
          <w:i/>
        </w:rPr>
        <w:t>Employer-driven certifications and curricula content:</w:t>
      </w:r>
      <w:r w:rsidR="00F65376" w:rsidRPr="00FB01AB">
        <w:rPr>
          <w:rFonts w:ascii="Times New Roman" w:hAnsi="Times New Roman" w:cs="Times New Roman"/>
        </w:rPr>
        <w:t xml:space="preserve"> </w:t>
      </w:r>
      <w:r w:rsidR="00D05493" w:rsidRPr="00FB01AB">
        <w:rPr>
          <w:rFonts w:ascii="Times New Roman" w:hAnsi="Times New Roman" w:cs="Times New Roman"/>
        </w:rPr>
        <w:t xml:space="preserve">The consortium colleges are </w:t>
      </w:r>
      <w:r w:rsidR="001649FC" w:rsidRPr="00FB01AB">
        <w:rPr>
          <w:rFonts w:ascii="Times New Roman" w:hAnsi="Times New Roman" w:cs="Times New Roman"/>
        </w:rPr>
        <w:t xml:space="preserve">committed to revising their manufacturing-related courses </w:t>
      </w:r>
      <w:r w:rsidR="000D6DDF" w:rsidRPr="00FB01AB">
        <w:rPr>
          <w:rFonts w:ascii="Times New Roman" w:hAnsi="Times New Roman" w:cs="Times New Roman"/>
        </w:rPr>
        <w:t>to better meet employers’ needs via sector partnerships.</w:t>
      </w:r>
      <w:r w:rsidR="001649FC" w:rsidRPr="00FB01AB">
        <w:rPr>
          <w:rFonts w:ascii="Times New Roman" w:hAnsi="Times New Roman" w:cs="Times New Roman"/>
        </w:rPr>
        <w:t xml:space="preserve"> CHAMP includes </w:t>
      </w:r>
      <w:r w:rsidR="008727D3" w:rsidRPr="00FB01AB">
        <w:rPr>
          <w:rFonts w:ascii="Times New Roman" w:hAnsi="Times New Roman" w:cs="Times New Roman"/>
        </w:rPr>
        <w:t>quarterly</w:t>
      </w:r>
      <w:r w:rsidR="00D114A9" w:rsidRPr="00FB01AB">
        <w:rPr>
          <w:rFonts w:ascii="Times New Roman" w:hAnsi="Times New Roman" w:cs="Times New Roman"/>
        </w:rPr>
        <w:t xml:space="preserve"> meetings</w:t>
      </w:r>
      <w:r w:rsidR="001649FC" w:rsidRPr="00FB01AB">
        <w:rPr>
          <w:rFonts w:ascii="Times New Roman" w:hAnsi="Times New Roman" w:cs="Times New Roman"/>
        </w:rPr>
        <w:t xml:space="preserve"> for employers</w:t>
      </w:r>
      <w:r w:rsidR="00FD72DA" w:rsidRPr="00FB01AB">
        <w:rPr>
          <w:rFonts w:ascii="Times New Roman" w:hAnsi="Times New Roman" w:cs="Times New Roman"/>
        </w:rPr>
        <w:t xml:space="preserve"> in the first year and quarterly thereafter </w:t>
      </w:r>
      <w:r w:rsidR="001649FC" w:rsidRPr="00FB01AB">
        <w:rPr>
          <w:rFonts w:ascii="Times New Roman" w:hAnsi="Times New Roman" w:cs="Times New Roman"/>
        </w:rPr>
        <w:t>to d</w:t>
      </w:r>
      <w:r w:rsidR="00443926" w:rsidRPr="00FB01AB">
        <w:rPr>
          <w:rFonts w:ascii="Times New Roman" w:hAnsi="Times New Roman" w:cs="Times New Roman"/>
        </w:rPr>
        <w:t>irect those changes and</w:t>
      </w:r>
      <w:r w:rsidR="00475E74" w:rsidRPr="00FB01AB">
        <w:rPr>
          <w:rFonts w:ascii="Times New Roman" w:hAnsi="Times New Roman" w:cs="Times New Roman"/>
        </w:rPr>
        <w:t xml:space="preserve"> </w:t>
      </w:r>
      <w:r w:rsidR="008727D3" w:rsidRPr="00FB01AB">
        <w:rPr>
          <w:rFonts w:ascii="Times New Roman" w:hAnsi="Times New Roman" w:cs="Times New Roman"/>
        </w:rPr>
        <w:t>inform</w:t>
      </w:r>
      <w:r w:rsidR="00443926" w:rsidRPr="00FB01AB">
        <w:rPr>
          <w:rFonts w:ascii="Times New Roman" w:hAnsi="Times New Roman" w:cs="Times New Roman"/>
        </w:rPr>
        <w:t xml:space="preserve"> the colleges which </w:t>
      </w:r>
      <w:r w:rsidR="00E81B80" w:rsidRPr="00FB01AB">
        <w:rPr>
          <w:rFonts w:ascii="Times New Roman" w:hAnsi="Times New Roman" w:cs="Times New Roman"/>
        </w:rPr>
        <w:t xml:space="preserve">course content and </w:t>
      </w:r>
      <w:r w:rsidR="00443926" w:rsidRPr="00FB01AB">
        <w:rPr>
          <w:rFonts w:ascii="Times New Roman" w:hAnsi="Times New Roman" w:cs="Times New Roman"/>
        </w:rPr>
        <w:t xml:space="preserve">credentials/certifications they find valuable. </w:t>
      </w:r>
    </w:p>
    <w:p w:rsidR="002744F8" w:rsidRPr="00FB01AB" w:rsidRDefault="001371D4" w:rsidP="00800F57">
      <w:pPr>
        <w:pStyle w:val="Default"/>
        <w:spacing w:line="480" w:lineRule="auto"/>
        <w:rPr>
          <w:rFonts w:ascii="Times New Roman" w:hAnsi="Times New Roman" w:cs="Times New Roman"/>
        </w:rPr>
      </w:pPr>
      <w:r w:rsidRPr="00FB01AB">
        <w:rPr>
          <w:rFonts w:ascii="Times New Roman" w:hAnsi="Times New Roman" w:cs="Times New Roman"/>
          <w:b/>
          <w:i/>
        </w:rPr>
        <w:t xml:space="preserve">5. </w:t>
      </w:r>
      <w:r w:rsidR="00D640E4" w:rsidRPr="00FB01AB">
        <w:rPr>
          <w:rFonts w:ascii="Times New Roman" w:hAnsi="Times New Roman" w:cs="Times New Roman"/>
          <w:b/>
          <w:i/>
        </w:rPr>
        <w:t>Online and hybrid course development:</w:t>
      </w:r>
      <w:r w:rsidR="00EA754C" w:rsidRPr="00FB01AB">
        <w:rPr>
          <w:rFonts w:ascii="Times New Roman" w:hAnsi="Times New Roman" w:cs="Times New Roman"/>
        </w:rPr>
        <w:t xml:space="preserve"> </w:t>
      </w:r>
      <w:r w:rsidR="000E0195" w:rsidRPr="00FB01AB">
        <w:rPr>
          <w:rFonts w:ascii="Times New Roman" w:hAnsi="Times New Roman" w:cs="Times New Roman"/>
        </w:rPr>
        <w:t xml:space="preserve">The consortium colleges </w:t>
      </w:r>
      <w:r w:rsidR="0000364D" w:rsidRPr="00FB01AB">
        <w:rPr>
          <w:rFonts w:ascii="Times New Roman" w:hAnsi="Times New Roman" w:cs="Times New Roman"/>
        </w:rPr>
        <w:t>wi</w:t>
      </w:r>
      <w:r w:rsidR="008727D3" w:rsidRPr="00FB01AB">
        <w:rPr>
          <w:rFonts w:ascii="Times New Roman" w:hAnsi="Times New Roman" w:cs="Times New Roman"/>
        </w:rPr>
        <w:t xml:space="preserve">ll develop </w:t>
      </w:r>
      <w:r w:rsidR="00E838EE" w:rsidRPr="00FB01AB">
        <w:rPr>
          <w:rFonts w:ascii="Times New Roman" w:hAnsi="Times New Roman" w:cs="Times New Roman"/>
        </w:rPr>
        <w:t>blended courses (</w:t>
      </w:r>
      <w:r w:rsidR="008727D3" w:rsidRPr="00FB01AB">
        <w:rPr>
          <w:rFonts w:ascii="Times New Roman" w:hAnsi="Times New Roman" w:cs="Times New Roman"/>
        </w:rPr>
        <w:t xml:space="preserve">hybrid </w:t>
      </w:r>
      <w:r w:rsidR="00F92C5D" w:rsidRPr="00FB01AB">
        <w:rPr>
          <w:rFonts w:ascii="Times New Roman" w:hAnsi="Times New Roman" w:cs="Times New Roman"/>
        </w:rPr>
        <w:t xml:space="preserve">or mixed-mode </w:t>
      </w:r>
      <w:r w:rsidR="008727D3" w:rsidRPr="00FB01AB">
        <w:rPr>
          <w:rFonts w:ascii="Times New Roman" w:hAnsi="Times New Roman" w:cs="Times New Roman"/>
        </w:rPr>
        <w:t>courses</w:t>
      </w:r>
      <w:r w:rsidR="00F92C5D" w:rsidRPr="00FB01AB">
        <w:rPr>
          <w:rFonts w:ascii="Times New Roman" w:hAnsi="Times New Roman" w:cs="Times New Roman"/>
        </w:rPr>
        <w:t xml:space="preserve">) where a portion of the traditional face-to-face instruction is replaced by web-based online learning. This will permit class time to be used for lab activities, creating a richer, immersive learning environment. </w:t>
      </w:r>
      <w:r w:rsidR="00E8563B" w:rsidRPr="00FB01AB">
        <w:rPr>
          <w:rFonts w:ascii="Times New Roman" w:hAnsi="Times New Roman" w:cs="Times New Roman"/>
        </w:rPr>
        <w:t xml:space="preserve">Technical and curriculum support </w:t>
      </w:r>
      <w:r w:rsidR="00F92C5D" w:rsidRPr="00FB01AB">
        <w:rPr>
          <w:rFonts w:ascii="Times New Roman" w:hAnsi="Times New Roman" w:cs="Times New Roman"/>
        </w:rPr>
        <w:t xml:space="preserve">to make those changes </w:t>
      </w:r>
      <w:r w:rsidR="002744F8" w:rsidRPr="00FB01AB">
        <w:rPr>
          <w:rFonts w:ascii="Times New Roman" w:hAnsi="Times New Roman" w:cs="Times New Roman"/>
        </w:rPr>
        <w:t xml:space="preserve">will be available through the CHAMP program online instructional team. </w:t>
      </w:r>
      <w:r w:rsidR="008407A7" w:rsidRPr="00FB01AB">
        <w:rPr>
          <w:rFonts w:ascii="Times New Roman" w:hAnsi="Times New Roman" w:cs="Times New Roman"/>
        </w:rPr>
        <w:t>The Center for Advanced Visualization and Experiential Analysis (</w:t>
      </w:r>
      <w:r w:rsidR="00EA754C" w:rsidRPr="00FB01AB">
        <w:rPr>
          <w:rFonts w:ascii="Times New Roman" w:hAnsi="Times New Roman" w:cs="Times New Roman"/>
        </w:rPr>
        <w:t>CAVEA</w:t>
      </w:r>
      <w:r w:rsidR="008407A7" w:rsidRPr="00FB01AB">
        <w:rPr>
          <w:rFonts w:ascii="Times New Roman" w:hAnsi="Times New Roman" w:cs="Times New Roman"/>
        </w:rPr>
        <w:t>)</w:t>
      </w:r>
      <w:r w:rsidR="00EA754C" w:rsidRPr="00FB01AB">
        <w:rPr>
          <w:rFonts w:ascii="Times New Roman" w:hAnsi="Times New Roman" w:cs="Times New Roman"/>
        </w:rPr>
        <w:t xml:space="preserve"> at MSU</w:t>
      </w:r>
      <w:r w:rsidR="00467D08" w:rsidRPr="00FB01AB">
        <w:rPr>
          <w:rFonts w:ascii="Times New Roman" w:hAnsi="Times New Roman" w:cs="Times New Roman"/>
        </w:rPr>
        <w:t xml:space="preserve"> Denver</w:t>
      </w:r>
      <w:r w:rsidR="00EA754C" w:rsidRPr="00FB01AB">
        <w:rPr>
          <w:rFonts w:ascii="Times New Roman" w:hAnsi="Times New Roman" w:cs="Times New Roman"/>
        </w:rPr>
        <w:t xml:space="preserve"> will be available to consortium colleges to </w:t>
      </w:r>
      <w:r w:rsidR="00E8563B" w:rsidRPr="00FB01AB">
        <w:rPr>
          <w:rFonts w:ascii="Times New Roman" w:hAnsi="Times New Roman" w:cs="Times New Roman"/>
        </w:rPr>
        <w:t xml:space="preserve">review online courses with employers during quarterly convenings providing a way to refine curriculum. </w:t>
      </w:r>
    </w:p>
    <w:p w:rsidR="00C97BC7" w:rsidRPr="00FB01AB" w:rsidRDefault="001371D4" w:rsidP="00800F57">
      <w:pPr>
        <w:pStyle w:val="Default"/>
        <w:spacing w:line="480" w:lineRule="auto"/>
        <w:rPr>
          <w:rFonts w:ascii="Times New Roman" w:hAnsi="Times New Roman" w:cs="Times New Roman"/>
        </w:rPr>
      </w:pPr>
      <w:r w:rsidRPr="00FB01AB">
        <w:rPr>
          <w:rFonts w:ascii="Times New Roman" w:hAnsi="Times New Roman" w:cs="Times New Roman"/>
          <w:b/>
          <w:i/>
          <w:color w:val="auto"/>
        </w:rPr>
        <w:t xml:space="preserve">6. </w:t>
      </w:r>
      <w:r w:rsidR="00C97BC7" w:rsidRPr="00FB01AB">
        <w:rPr>
          <w:rFonts w:ascii="Times New Roman" w:hAnsi="Times New Roman" w:cs="Times New Roman"/>
          <w:b/>
          <w:i/>
          <w:color w:val="auto"/>
        </w:rPr>
        <w:t>M</w:t>
      </w:r>
      <w:r w:rsidR="0046378D" w:rsidRPr="00FB01AB">
        <w:rPr>
          <w:rFonts w:ascii="Times New Roman" w:hAnsi="Times New Roman" w:cs="Times New Roman"/>
          <w:b/>
          <w:i/>
          <w:color w:val="auto"/>
        </w:rPr>
        <w:t>assive open online courses (M</w:t>
      </w:r>
      <w:r w:rsidR="00C97BC7" w:rsidRPr="00FB01AB">
        <w:rPr>
          <w:rFonts w:ascii="Times New Roman" w:hAnsi="Times New Roman" w:cs="Times New Roman"/>
          <w:b/>
          <w:i/>
          <w:color w:val="auto"/>
        </w:rPr>
        <w:t>OOCs</w:t>
      </w:r>
      <w:r w:rsidR="0046378D" w:rsidRPr="00FB01AB">
        <w:rPr>
          <w:rFonts w:ascii="Times New Roman" w:hAnsi="Times New Roman" w:cs="Times New Roman"/>
          <w:b/>
          <w:i/>
          <w:color w:val="auto"/>
        </w:rPr>
        <w:t>)</w:t>
      </w:r>
      <w:r w:rsidR="00C97BC7" w:rsidRPr="00FB01AB">
        <w:rPr>
          <w:rFonts w:ascii="Times New Roman" w:hAnsi="Times New Roman" w:cs="Times New Roman"/>
          <w:b/>
          <w:i/>
          <w:color w:val="auto"/>
        </w:rPr>
        <w:t>:</w:t>
      </w:r>
      <w:r w:rsidR="00C97BC7" w:rsidRPr="00FB01AB">
        <w:rPr>
          <w:rFonts w:ascii="Times New Roman" w:hAnsi="Times New Roman" w:cs="Times New Roman"/>
          <w:color w:val="auto"/>
        </w:rPr>
        <w:t xml:space="preserve"> The</w:t>
      </w:r>
      <w:r w:rsidR="00C97BC7" w:rsidRPr="00FB01AB">
        <w:rPr>
          <w:rFonts w:ascii="Times New Roman" w:hAnsi="Times New Roman" w:cs="Times New Roman"/>
        </w:rPr>
        <w:t xml:space="preserve"> cons</w:t>
      </w:r>
      <w:r w:rsidR="00C15411" w:rsidRPr="00FB01AB">
        <w:rPr>
          <w:rFonts w:ascii="Times New Roman" w:hAnsi="Times New Roman" w:cs="Times New Roman"/>
        </w:rPr>
        <w:t>ortium colleges will develop three</w:t>
      </w:r>
      <w:r w:rsidR="00C97BC7" w:rsidRPr="00FB01AB">
        <w:rPr>
          <w:rFonts w:ascii="Times New Roman" w:hAnsi="Times New Roman" w:cs="Times New Roman"/>
        </w:rPr>
        <w:t xml:space="preserve"> MOOCs: a math fo</w:t>
      </w:r>
      <w:r w:rsidR="00CC58CD" w:rsidRPr="00FB01AB">
        <w:rPr>
          <w:rFonts w:ascii="Times New Roman" w:hAnsi="Times New Roman" w:cs="Times New Roman"/>
        </w:rPr>
        <w:t>r manufacturers/</w:t>
      </w:r>
      <w:r w:rsidR="00C15411" w:rsidRPr="00FB01AB">
        <w:rPr>
          <w:rFonts w:ascii="Times New Roman" w:hAnsi="Times New Roman" w:cs="Times New Roman"/>
        </w:rPr>
        <w:t xml:space="preserve">engineers course, </w:t>
      </w:r>
      <w:r w:rsidR="00C97BC7" w:rsidRPr="00FB01AB">
        <w:rPr>
          <w:rFonts w:ascii="Times New Roman" w:hAnsi="Times New Roman" w:cs="Times New Roman"/>
        </w:rPr>
        <w:t xml:space="preserve">a </w:t>
      </w:r>
      <w:r w:rsidR="00274889" w:rsidRPr="00FB01AB">
        <w:rPr>
          <w:rFonts w:ascii="Times New Roman" w:hAnsi="Times New Roman" w:cs="Times New Roman"/>
        </w:rPr>
        <w:t>basic employability</w:t>
      </w:r>
      <w:r w:rsidR="00C97BC7" w:rsidRPr="00FB01AB">
        <w:rPr>
          <w:rFonts w:ascii="Times New Roman" w:hAnsi="Times New Roman" w:cs="Times New Roman"/>
        </w:rPr>
        <w:t xml:space="preserve"> </w:t>
      </w:r>
      <w:r w:rsidR="00C15411" w:rsidRPr="00FB01AB">
        <w:rPr>
          <w:rFonts w:ascii="Times New Roman" w:hAnsi="Times New Roman" w:cs="Times New Roman"/>
        </w:rPr>
        <w:t>skills for manufacturers course, and a credit for prior learning MOOC for studen</w:t>
      </w:r>
      <w:r w:rsidR="00DB11DC" w:rsidRPr="00FB01AB">
        <w:rPr>
          <w:rFonts w:ascii="Times New Roman" w:hAnsi="Times New Roman" w:cs="Times New Roman"/>
        </w:rPr>
        <w:t xml:space="preserve">ts, faculty, workforce centers and </w:t>
      </w:r>
      <w:r w:rsidR="00C15411" w:rsidRPr="00FB01AB">
        <w:rPr>
          <w:rFonts w:ascii="Times New Roman" w:hAnsi="Times New Roman" w:cs="Times New Roman"/>
        </w:rPr>
        <w:t xml:space="preserve">community service organizations to help with the credit for prior learning implementation. </w:t>
      </w:r>
      <w:r w:rsidR="00C97BC7" w:rsidRPr="00FB01AB">
        <w:rPr>
          <w:rFonts w:ascii="Times New Roman" w:hAnsi="Times New Roman" w:cs="Times New Roman"/>
        </w:rPr>
        <w:t xml:space="preserve">The new math </w:t>
      </w:r>
      <w:r w:rsidR="00CC58CD" w:rsidRPr="00FB01AB">
        <w:rPr>
          <w:rFonts w:ascii="Times New Roman" w:hAnsi="Times New Roman" w:cs="Times New Roman"/>
        </w:rPr>
        <w:t xml:space="preserve">MOOC </w:t>
      </w:r>
      <w:r w:rsidR="00C97BC7" w:rsidRPr="00FB01AB">
        <w:rPr>
          <w:rFonts w:ascii="Times New Roman" w:hAnsi="Times New Roman" w:cs="Times New Roman"/>
        </w:rPr>
        <w:t>will leverage the lessons learned during Color</w:t>
      </w:r>
      <w:r w:rsidR="006A01CE" w:rsidRPr="00FB01AB">
        <w:rPr>
          <w:rFonts w:ascii="Times New Roman" w:hAnsi="Times New Roman" w:cs="Times New Roman"/>
        </w:rPr>
        <w:t xml:space="preserve">ado’s Round 1 TAACCT grant for </w:t>
      </w:r>
      <w:r w:rsidR="00C97BC7" w:rsidRPr="00FB01AB">
        <w:rPr>
          <w:rFonts w:ascii="Times New Roman" w:hAnsi="Times New Roman" w:cs="Times New Roman"/>
        </w:rPr>
        <w:t>contextualized developmental education courses</w:t>
      </w:r>
      <w:r w:rsidR="006921F9" w:rsidRPr="00FB01AB">
        <w:rPr>
          <w:rFonts w:ascii="Times New Roman" w:hAnsi="Times New Roman" w:cs="Times New Roman"/>
        </w:rPr>
        <w:t xml:space="preserve"> including math</w:t>
      </w:r>
      <w:r w:rsidR="00C97BC7" w:rsidRPr="00FB01AB">
        <w:rPr>
          <w:rFonts w:ascii="Times New Roman" w:hAnsi="Times New Roman" w:cs="Times New Roman"/>
        </w:rPr>
        <w:t>. CHAMP would add content, e.g., trigonometry to CCCS’ existing Math 108 course, which is a technical math course, so that it would transfer to four-year institutions. The new course would be contextualized to manufacturing and would be modularized so that students could complete it more quickly.</w:t>
      </w:r>
      <w:r w:rsidR="00CC58CD" w:rsidRPr="00FB01AB">
        <w:rPr>
          <w:rFonts w:ascii="Times New Roman" w:hAnsi="Times New Roman" w:cs="Times New Roman"/>
        </w:rPr>
        <w:t xml:space="preserve"> </w:t>
      </w:r>
      <w:r w:rsidR="00DF0C03" w:rsidRPr="00FB01AB">
        <w:rPr>
          <w:rFonts w:ascii="Times New Roman" w:hAnsi="Times New Roman" w:cs="Times New Roman"/>
        </w:rPr>
        <w:t xml:space="preserve">The </w:t>
      </w:r>
      <w:r w:rsidR="00274889" w:rsidRPr="00FB01AB">
        <w:rPr>
          <w:rFonts w:ascii="Times New Roman" w:hAnsi="Times New Roman" w:cs="Times New Roman"/>
        </w:rPr>
        <w:t>basic employability</w:t>
      </w:r>
      <w:r w:rsidR="00DF0C03" w:rsidRPr="00FB01AB">
        <w:rPr>
          <w:rFonts w:ascii="Times New Roman" w:hAnsi="Times New Roman" w:cs="Times New Roman"/>
        </w:rPr>
        <w:t xml:space="preserve"> for manufacturers MOOC would also include an </w:t>
      </w:r>
      <w:r w:rsidR="002F5ABF" w:rsidRPr="00FB01AB">
        <w:rPr>
          <w:rFonts w:ascii="Times New Roman" w:hAnsi="Times New Roman" w:cs="Times New Roman"/>
        </w:rPr>
        <w:t>openly licensed</w:t>
      </w:r>
      <w:r w:rsidR="00DF0C03" w:rsidRPr="00FB01AB">
        <w:rPr>
          <w:rFonts w:ascii="Times New Roman" w:hAnsi="Times New Roman" w:cs="Times New Roman"/>
        </w:rPr>
        <w:t xml:space="preserve"> rubric that instructors can use to assess students’ mastery of </w:t>
      </w:r>
      <w:r w:rsidR="00326990" w:rsidRPr="00FB01AB">
        <w:rPr>
          <w:rFonts w:ascii="Times New Roman" w:hAnsi="Times New Roman" w:cs="Times New Roman"/>
        </w:rPr>
        <w:t xml:space="preserve">basic employability </w:t>
      </w:r>
      <w:r w:rsidR="00DF0C03" w:rsidRPr="00FB01AB">
        <w:rPr>
          <w:rFonts w:ascii="Times New Roman" w:hAnsi="Times New Roman" w:cs="Times New Roman"/>
        </w:rPr>
        <w:t>skills</w:t>
      </w:r>
      <w:r w:rsidR="00326990" w:rsidRPr="00FB01AB">
        <w:rPr>
          <w:rFonts w:ascii="Times New Roman" w:hAnsi="Times New Roman" w:cs="Times New Roman"/>
        </w:rPr>
        <w:t xml:space="preserve">, e.g., </w:t>
      </w:r>
      <w:r w:rsidR="00C15411" w:rsidRPr="00FB01AB">
        <w:rPr>
          <w:rFonts w:ascii="Times New Roman" w:hAnsi="Times New Roman" w:cs="Times New Roman"/>
          <w:bCs/>
        </w:rPr>
        <w:t>professionalism, initiative and</w:t>
      </w:r>
      <w:r w:rsidR="00326990" w:rsidRPr="00FB01AB">
        <w:rPr>
          <w:rFonts w:ascii="Times New Roman" w:hAnsi="Times New Roman" w:cs="Times New Roman"/>
          <w:bCs/>
        </w:rPr>
        <w:t xml:space="preserve"> teamwork</w:t>
      </w:r>
      <w:r w:rsidR="00DF0C03" w:rsidRPr="00FB01AB">
        <w:rPr>
          <w:rFonts w:ascii="Times New Roman" w:hAnsi="Times New Roman" w:cs="Times New Roman"/>
        </w:rPr>
        <w:t xml:space="preserve">. </w:t>
      </w:r>
      <w:r w:rsidR="00A96CCB" w:rsidRPr="00FB01AB">
        <w:rPr>
          <w:rFonts w:ascii="Times New Roman" w:hAnsi="Times New Roman" w:cs="Times New Roman"/>
        </w:rPr>
        <w:t>All</w:t>
      </w:r>
      <w:r w:rsidR="00CC58CD" w:rsidRPr="00FB01AB">
        <w:rPr>
          <w:rFonts w:ascii="Times New Roman" w:hAnsi="Times New Roman" w:cs="Times New Roman"/>
        </w:rPr>
        <w:t xml:space="preserve"> </w:t>
      </w:r>
      <w:r w:rsidR="00DF0C03" w:rsidRPr="00FB01AB">
        <w:rPr>
          <w:rFonts w:ascii="Times New Roman" w:hAnsi="Times New Roman" w:cs="Times New Roman"/>
        </w:rPr>
        <w:t xml:space="preserve">MOOCs </w:t>
      </w:r>
      <w:r w:rsidR="00A96CCB" w:rsidRPr="00FB01AB">
        <w:rPr>
          <w:rFonts w:ascii="Times New Roman" w:hAnsi="Times New Roman" w:cs="Times New Roman"/>
        </w:rPr>
        <w:t>will</w:t>
      </w:r>
      <w:r w:rsidR="00CC58CD" w:rsidRPr="00FB01AB">
        <w:rPr>
          <w:rFonts w:ascii="Times New Roman" w:hAnsi="Times New Roman" w:cs="Times New Roman"/>
        </w:rPr>
        <w:t xml:space="preserve"> be openly licensed. </w:t>
      </w:r>
      <w:r w:rsidR="00C15411" w:rsidRPr="00FB01AB">
        <w:rPr>
          <w:rFonts w:ascii="Times New Roman" w:hAnsi="Times New Roman" w:cs="Times New Roman"/>
        </w:rPr>
        <w:t xml:space="preserve"> </w:t>
      </w:r>
    </w:p>
    <w:p w:rsidR="00134D88" w:rsidRPr="00FB01AB" w:rsidRDefault="001371D4" w:rsidP="00800F57">
      <w:pPr>
        <w:pStyle w:val="Default"/>
        <w:spacing w:line="480" w:lineRule="auto"/>
        <w:rPr>
          <w:rFonts w:ascii="Times New Roman" w:hAnsi="Times New Roman" w:cs="Times New Roman"/>
        </w:rPr>
      </w:pPr>
      <w:r w:rsidRPr="00FB01AB">
        <w:rPr>
          <w:rFonts w:ascii="Times New Roman" w:hAnsi="Times New Roman" w:cs="Times New Roman"/>
          <w:b/>
          <w:i/>
        </w:rPr>
        <w:t xml:space="preserve">7. </w:t>
      </w:r>
      <w:r w:rsidR="00134D88" w:rsidRPr="00FB01AB">
        <w:rPr>
          <w:rFonts w:ascii="Times New Roman" w:hAnsi="Times New Roman" w:cs="Times New Roman"/>
          <w:b/>
          <w:i/>
        </w:rPr>
        <w:t>Streamlined transfer and articulation to MSU:</w:t>
      </w:r>
      <w:r w:rsidR="00443926" w:rsidRPr="00FB01AB">
        <w:rPr>
          <w:rFonts w:ascii="Times New Roman" w:hAnsi="Times New Roman" w:cs="Times New Roman"/>
        </w:rPr>
        <w:t xml:space="preserve"> </w:t>
      </w:r>
      <w:r w:rsidR="00396D8A" w:rsidRPr="00FB01AB">
        <w:rPr>
          <w:rFonts w:ascii="Times New Roman" w:hAnsi="Times New Roman" w:cs="Times New Roman"/>
        </w:rPr>
        <w:t>CHAMP’s four-year partner, MSU</w:t>
      </w:r>
      <w:r w:rsidR="00467D08" w:rsidRPr="00FB01AB">
        <w:rPr>
          <w:rFonts w:ascii="Times New Roman" w:hAnsi="Times New Roman" w:cs="Times New Roman"/>
        </w:rPr>
        <w:t xml:space="preserve"> Denver</w:t>
      </w:r>
      <w:r w:rsidR="00506930" w:rsidRPr="00FB01AB">
        <w:rPr>
          <w:rFonts w:ascii="Times New Roman" w:hAnsi="Times New Roman" w:cs="Times New Roman"/>
        </w:rPr>
        <w:t>,</w:t>
      </w:r>
      <w:r w:rsidR="00396D8A" w:rsidRPr="00FB01AB">
        <w:rPr>
          <w:rFonts w:ascii="Times New Roman" w:hAnsi="Times New Roman" w:cs="Times New Roman"/>
        </w:rPr>
        <w:t xml:space="preserve"> is committed to working with each participating community college to crosswalk their manufacturing programs with the university’s engineering degree so students can easily understand which course will transfer toward a bachelor’s degree at MSU</w:t>
      </w:r>
      <w:r w:rsidR="00467D08" w:rsidRPr="00FB01AB">
        <w:rPr>
          <w:rFonts w:ascii="Times New Roman" w:hAnsi="Times New Roman" w:cs="Times New Roman"/>
        </w:rPr>
        <w:t xml:space="preserve"> Denver</w:t>
      </w:r>
      <w:r w:rsidR="00396D8A" w:rsidRPr="00FB01AB">
        <w:rPr>
          <w:rFonts w:ascii="Times New Roman" w:hAnsi="Times New Roman" w:cs="Times New Roman"/>
        </w:rPr>
        <w:t xml:space="preserve">. </w:t>
      </w:r>
    </w:p>
    <w:p w:rsidR="00467D08" w:rsidRPr="00FB01AB" w:rsidRDefault="001371D4" w:rsidP="00800F57">
      <w:pPr>
        <w:pStyle w:val="Default"/>
        <w:spacing w:line="480" w:lineRule="auto"/>
        <w:rPr>
          <w:rFonts w:ascii="Times New Roman" w:hAnsi="Times New Roman" w:cs="Times New Roman"/>
          <w:color w:val="auto"/>
        </w:rPr>
      </w:pPr>
      <w:r w:rsidRPr="00FB01AB">
        <w:rPr>
          <w:rFonts w:ascii="Times New Roman" w:hAnsi="Times New Roman" w:cs="Times New Roman"/>
          <w:b/>
          <w:i/>
          <w:color w:val="auto"/>
        </w:rPr>
        <w:t xml:space="preserve">8. </w:t>
      </w:r>
      <w:r w:rsidR="00134D88" w:rsidRPr="00FB01AB">
        <w:rPr>
          <w:rFonts w:ascii="Times New Roman" w:hAnsi="Times New Roman" w:cs="Times New Roman"/>
          <w:b/>
          <w:i/>
          <w:color w:val="auto"/>
        </w:rPr>
        <w:t>Navigators:</w:t>
      </w:r>
      <w:r w:rsidR="00134D88" w:rsidRPr="00FB01AB">
        <w:rPr>
          <w:rFonts w:ascii="Times New Roman" w:hAnsi="Times New Roman" w:cs="Times New Roman"/>
          <w:color w:val="auto"/>
        </w:rPr>
        <w:t xml:space="preserve"> </w:t>
      </w:r>
      <w:r w:rsidR="009E66E1" w:rsidRPr="00FB01AB">
        <w:rPr>
          <w:rFonts w:ascii="Times New Roman" w:hAnsi="Times New Roman" w:cs="Times New Roman"/>
          <w:color w:val="auto"/>
        </w:rPr>
        <w:t xml:space="preserve">Each </w:t>
      </w:r>
      <w:r w:rsidR="00B4624F" w:rsidRPr="00FB01AB">
        <w:rPr>
          <w:rFonts w:ascii="Times New Roman" w:hAnsi="Times New Roman" w:cs="Times New Roman"/>
          <w:color w:val="auto"/>
        </w:rPr>
        <w:t xml:space="preserve">college will hire a </w:t>
      </w:r>
      <w:r w:rsidR="009E66E1" w:rsidRPr="00FB01AB">
        <w:rPr>
          <w:rFonts w:ascii="Times New Roman" w:hAnsi="Times New Roman" w:cs="Times New Roman"/>
          <w:color w:val="auto"/>
        </w:rPr>
        <w:t>navigator</w:t>
      </w:r>
      <w:r w:rsidR="00B4624F" w:rsidRPr="00FB01AB">
        <w:rPr>
          <w:rFonts w:ascii="Times New Roman" w:hAnsi="Times New Roman" w:cs="Times New Roman"/>
          <w:color w:val="auto"/>
        </w:rPr>
        <w:t xml:space="preserve"> who</w:t>
      </w:r>
      <w:r w:rsidR="009E66E1" w:rsidRPr="00FB01AB">
        <w:rPr>
          <w:rFonts w:ascii="Times New Roman" w:hAnsi="Times New Roman" w:cs="Times New Roman"/>
          <w:color w:val="auto"/>
        </w:rPr>
        <w:t xml:space="preserve"> will develop and teach a student success course</w:t>
      </w:r>
      <w:r w:rsidR="006E7C81" w:rsidRPr="00FB01AB">
        <w:rPr>
          <w:rFonts w:ascii="Times New Roman" w:hAnsi="Times New Roman" w:cs="Times New Roman"/>
          <w:color w:val="auto"/>
        </w:rPr>
        <w:t xml:space="preserve"> that includes </w:t>
      </w:r>
      <w:r w:rsidR="00A04CD6" w:rsidRPr="00FB01AB">
        <w:rPr>
          <w:rFonts w:ascii="Times New Roman" w:hAnsi="Times New Roman" w:cs="Times New Roman"/>
          <w:color w:val="auto"/>
        </w:rPr>
        <w:t>online learning s</w:t>
      </w:r>
      <w:r w:rsidR="006E7C81" w:rsidRPr="00FB01AB">
        <w:rPr>
          <w:rFonts w:ascii="Times New Roman" w:hAnsi="Times New Roman" w:cs="Times New Roman"/>
          <w:color w:val="auto"/>
        </w:rPr>
        <w:t>trategies</w:t>
      </w:r>
      <w:r w:rsidR="00A04CD6" w:rsidRPr="00FB01AB">
        <w:rPr>
          <w:rFonts w:ascii="Times New Roman" w:hAnsi="Times New Roman" w:cs="Times New Roman"/>
          <w:color w:val="auto"/>
        </w:rPr>
        <w:t>,</w:t>
      </w:r>
      <w:r w:rsidR="00475E74" w:rsidRPr="00FB01AB">
        <w:rPr>
          <w:rFonts w:ascii="Times New Roman" w:hAnsi="Times New Roman" w:cs="Times New Roman"/>
          <w:color w:val="auto"/>
        </w:rPr>
        <w:t xml:space="preserve"> profession</w:t>
      </w:r>
      <w:r w:rsidR="00B7301E" w:rsidRPr="00FB01AB">
        <w:rPr>
          <w:rFonts w:ascii="Times New Roman" w:hAnsi="Times New Roman" w:cs="Times New Roman"/>
          <w:color w:val="auto"/>
        </w:rPr>
        <w:t>alism, teamwork, resume writing</w:t>
      </w:r>
      <w:r w:rsidR="00475E74" w:rsidRPr="00FB01AB">
        <w:rPr>
          <w:rFonts w:ascii="Times New Roman" w:hAnsi="Times New Roman" w:cs="Times New Roman"/>
          <w:color w:val="auto"/>
        </w:rPr>
        <w:t xml:space="preserve"> and interviewing skills</w:t>
      </w:r>
      <w:r w:rsidR="009E66E1" w:rsidRPr="00FB01AB">
        <w:rPr>
          <w:rFonts w:ascii="Times New Roman" w:hAnsi="Times New Roman" w:cs="Times New Roman"/>
          <w:color w:val="auto"/>
        </w:rPr>
        <w:t xml:space="preserve"> and collaborate with other navigators and </w:t>
      </w:r>
      <w:r w:rsidR="008B37D9" w:rsidRPr="00FB01AB">
        <w:rPr>
          <w:rFonts w:ascii="Times New Roman" w:hAnsi="Times New Roman" w:cs="Times New Roman"/>
          <w:color w:val="auto"/>
        </w:rPr>
        <w:t xml:space="preserve">CHAMP’s </w:t>
      </w:r>
      <w:r w:rsidR="009E66E1" w:rsidRPr="00FB01AB">
        <w:rPr>
          <w:rFonts w:ascii="Times New Roman" w:hAnsi="Times New Roman" w:cs="Times New Roman"/>
          <w:color w:val="auto"/>
        </w:rPr>
        <w:t>i</w:t>
      </w:r>
      <w:r w:rsidR="008B37D9" w:rsidRPr="00FB01AB">
        <w:rPr>
          <w:rFonts w:ascii="Times New Roman" w:hAnsi="Times New Roman" w:cs="Times New Roman"/>
          <w:color w:val="auto"/>
        </w:rPr>
        <w:t>nstructional design coordinator</w:t>
      </w:r>
      <w:r w:rsidR="009E66E1" w:rsidRPr="00FB01AB">
        <w:rPr>
          <w:rFonts w:ascii="Times New Roman" w:hAnsi="Times New Roman" w:cs="Times New Roman"/>
          <w:color w:val="auto"/>
        </w:rPr>
        <w:t xml:space="preserve"> to contextualize the course for manufacturing students</w:t>
      </w:r>
      <w:r w:rsidR="00B4624F" w:rsidRPr="00FB01AB">
        <w:rPr>
          <w:rFonts w:ascii="Times New Roman" w:hAnsi="Times New Roman" w:cs="Times New Roman"/>
          <w:color w:val="auto"/>
        </w:rPr>
        <w:t>.</w:t>
      </w:r>
      <w:r w:rsidR="002757E6" w:rsidRPr="00FB01AB">
        <w:rPr>
          <w:rFonts w:ascii="Times New Roman" w:hAnsi="Times New Roman" w:cs="Times New Roman"/>
          <w:color w:val="auto"/>
        </w:rPr>
        <w:t xml:space="preserve"> The </w:t>
      </w:r>
      <w:r w:rsidR="00CD688A" w:rsidRPr="00FB01AB">
        <w:rPr>
          <w:rFonts w:ascii="Times New Roman" w:hAnsi="Times New Roman" w:cs="Times New Roman"/>
          <w:color w:val="auto"/>
        </w:rPr>
        <w:t xml:space="preserve">college navigators will </w:t>
      </w:r>
      <w:r w:rsidR="002757E6" w:rsidRPr="00FB01AB">
        <w:rPr>
          <w:rFonts w:ascii="Times New Roman" w:hAnsi="Times New Roman" w:cs="Times New Roman"/>
          <w:color w:val="auto"/>
        </w:rPr>
        <w:t xml:space="preserve">also </w:t>
      </w:r>
      <w:r w:rsidR="00CD688A" w:rsidRPr="00FB01AB">
        <w:rPr>
          <w:rFonts w:ascii="Times New Roman" w:hAnsi="Times New Roman" w:cs="Times New Roman"/>
          <w:color w:val="auto"/>
        </w:rPr>
        <w:t xml:space="preserve">coach students on how to utilize </w:t>
      </w:r>
      <w:r w:rsidR="00016E19" w:rsidRPr="00FB01AB">
        <w:rPr>
          <w:rFonts w:ascii="Times New Roman" w:hAnsi="Times New Roman" w:cs="Times New Roman"/>
          <w:color w:val="auto"/>
        </w:rPr>
        <w:t xml:space="preserve">credit for prior learning, </w:t>
      </w:r>
      <w:r w:rsidR="00CD688A" w:rsidRPr="00FB01AB">
        <w:rPr>
          <w:rFonts w:ascii="Times New Roman" w:hAnsi="Times New Roman" w:cs="Times New Roman"/>
          <w:color w:val="auto"/>
        </w:rPr>
        <w:t xml:space="preserve">how to be a successful student, how to </w:t>
      </w:r>
      <w:r w:rsidR="00030651" w:rsidRPr="00FB01AB">
        <w:rPr>
          <w:rFonts w:ascii="Times New Roman" w:hAnsi="Times New Roman" w:cs="Times New Roman"/>
          <w:color w:val="auto"/>
        </w:rPr>
        <w:t xml:space="preserve">apply for </w:t>
      </w:r>
      <w:r w:rsidR="00CD688A" w:rsidRPr="00FB01AB">
        <w:rPr>
          <w:rFonts w:ascii="Times New Roman" w:hAnsi="Times New Roman" w:cs="Times New Roman"/>
          <w:color w:val="auto"/>
        </w:rPr>
        <w:t xml:space="preserve">financial aid and scholarships, how to develop an academic </w:t>
      </w:r>
      <w:r w:rsidR="00030651" w:rsidRPr="00FB01AB">
        <w:rPr>
          <w:rFonts w:ascii="Times New Roman" w:hAnsi="Times New Roman" w:cs="Times New Roman"/>
          <w:color w:val="auto"/>
        </w:rPr>
        <w:t>and</w:t>
      </w:r>
      <w:r w:rsidR="00CD688A" w:rsidRPr="00FB01AB">
        <w:rPr>
          <w:rFonts w:ascii="Times New Roman" w:hAnsi="Times New Roman" w:cs="Times New Roman"/>
          <w:color w:val="auto"/>
        </w:rPr>
        <w:t xml:space="preserve"> career plan, how to transfer or lattice a pro</w:t>
      </w:r>
      <w:r w:rsidR="00016E19" w:rsidRPr="00FB01AB">
        <w:rPr>
          <w:rFonts w:ascii="Times New Roman" w:hAnsi="Times New Roman" w:cs="Times New Roman"/>
          <w:color w:val="auto"/>
        </w:rPr>
        <w:t>gram with another institution.</w:t>
      </w:r>
      <w:r w:rsidR="003278DF" w:rsidRPr="00FB01AB">
        <w:rPr>
          <w:rFonts w:ascii="Times New Roman" w:hAnsi="Times New Roman" w:cs="Times New Roman"/>
          <w:color w:val="auto"/>
        </w:rPr>
        <w:t xml:space="preserve"> Navigators will also be available to orient students to the campus and its services.</w:t>
      </w:r>
      <w:r w:rsidR="00016E19" w:rsidRPr="00FB01AB">
        <w:rPr>
          <w:rFonts w:ascii="Times New Roman" w:hAnsi="Times New Roman" w:cs="Times New Roman"/>
          <w:color w:val="auto"/>
        </w:rPr>
        <w:t xml:space="preserve"> </w:t>
      </w:r>
    </w:p>
    <w:p w:rsidR="00134D88" w:rsidRPr="00FB01AB" w:rsidRDefault="001371D4" w:rsidP="00800F57">
      <w:pPr>
        <w:pStyle w:val="Default"/>
        <w:spacing w:line="480" w:lineRule="auto"/>
        <w:rPr>
          <w:rFonts w:ascii="Times New Roman" w:hAnsi="Times New Roman" w:cs="Times New Roman"/>
          <w:color w:val="auto"/>
        </w:rPr>
      </w:pPr>
      <w:r w:rsidRPr="00FB01AB">
        <w:rPr>
          <w:rFonts w:ascii="Times New Roman" w:hAnsi="Times New Roman" w:cs="Times New Roman"/>
          <w:b/>
          <w:i/>
          <w:color w:val="auto"/>
        </w:rPr>
        <w:t xml:space="preserve">9. </w:t>
      </w:r>
      <w:r w:rsidR="00016E19" w:rsidRPr="00FB01AB">
        <w:rPr>
          <w:rFonts w:ascii="Times New Roman" w:hAnsi="Times New Roman" w:cs="Times New Roman"/>
          <w:b/>
          <w:i/>
          <w:color w:val="auto"/>
        </w:rPr>
        <w:t>Internships:</w:t>
      </w:r>
      <w:r w:rsidR="00016E19" w:rsidRPr="00FB01AB">
        <w:rPr>
          <w:rFonts w:ascii="Times New Roman" w:hAnsi="Times New Roman" w:cs="Times New Roman"/>
          <w:color w:val="auto"/>
        </w:rPr>
        <w:t xml:space="preserve"> </w:t>
      </w:r>
      <w:r w:rsidR="0008677C" w:rsidRPr="00FB01AB">
        <w:rPr>
          <w:rFonts w:ascii="Times New Roman" w:hAnsi="Times New Roman" w:cs="Times New Roman"/>
          <w:color w:val="auto"/>
        </w:rPr>
        <w:t xml:space="preserve">An </w:t>
      </w:r>
      <w:r w:rsidR="00CD688A" w:rsidRPr="00FB01AB">
        <w:rPr>
          <w:rFonts w:ascii="Times New Roman" w:hAnsi="Times New Roman" w:cs="Times New Roman"/>
          <w:color w:val="auto"/>
        </w:rPr>
        <w:t xml:space="preserve">internship coordinator will </w:t>
      </w:r>
      <w:r w:rsidR="00732E10" w:rsidRPr="00FB01AB">
        <w:rPr>
          <w:rFonts w:ascii="Times New Roman" w:hAnsi="Times New Roman" w:cs="Times New Roman"/>
          <w:color w:val="auto"/>
        </w:rPr>
        <w:t xml:space="preserve">be hired </w:t>
      </w:r>
      <w:r w:rsidR="00284DAD" w:rsidRPr="00FB01AB">
        <w:rPr>
          <w:rFonts w:ascii="Times New Roman" w:hAnsi="Times New Roman" w:cs="Times New Roman"/>
          <w:color w:val="auto"/>
        </w:rPr>
        <w:t>at each consortia member institution to</w:t>
      </w:r>
      <w:r w:rsidR="00732E10" w:rsidRPr="00FB01AB">
        <w:rPr>
          <w:rFonts w:ascii="Times New Roman" w:hAnsi="Times New Roman" w:cs="Times New Roman"/>
          <w:color w:val="auto"/>
        </w:rPr>
        <w:t xml:space="preserve"> help employers define </w:t>
      </w:r>
      <w:r w:rsidR="002F5ABF" w:rsidRPr="00FB01AB">
        <w:rPr>
          <w:rFonts w:ascii="Times New Roman" w:hAnsi="Times New Roman" w:cs="Times New Roman"/>
          <w:color w:val="auto"/>
        </w:rPr>
        <w:t>interns’</w:t>
      </w:r>
      <w:r w:rsidR="00732E10" w:rsidRPr="00FB01AB">
        <w:rPr>
          <w:rFonts w:ascii="Times New Roman" w:hAnsi="Times New Roman" w:cs="Times New Roman"/>
          <w:color w:val="auto"/>
        </w:rPr>
        <w:t xml:space="preserve"> role</w:t>
      </w:r>
      <w:r w:rsidR="002C6CD8" w:rsidRPr="00FB01AB">
        <w:rPr>
          <w:rFonts w:ascii="Times New Roman" w:hAnsi="Times New Roman" w:cs="Times New Roman"/>
          <w:color w:val="auto"/>
        </w:rPr>
        <w:t>s</w:t>
      </w:r>
      <w:r w:rsidR="00732E10" w:rsidRPr="00FB01AB">
        <w:rPr>
          <w:rFonts w:ascii="Times New Roman" w:hAnsi="Times New Roman" w:cs="Times New Roman"/>
          <w:color w:val="auto"/>
        </w:rPr>
        <w:t xml:space="preserve"> and place manufacturing students in internships with participating employers. The internship coordinator will also</w:t>
      </w:r>
      <w:r w:rsidR="00CD688A" w:rsidRPr="00FB01AB">
        <w:rPr>
          <w:rFonts w:ascii="Times New Roman" w:hAnsi="Times New Roman" w:cs="Times New Roman"/>
          <w:color w:val="auto"/>
        </w:rPr>
        <w:t xml:space="preserve"> co</w:t>
      </w:r>
      <w:r w:rsidR="002C6CD8" w:rsidRPr="00FB01AB">
        <w:rPr>
          <w:rFonts w:ascii="Times New Roman" w:hAnsi="Times New Roman" w:cs="Times New Roman"/>
          <w:color w:val="auto"/>
        </w:rPr>
        <w:t>ach students on how to become</w:t>
      </w:r>
      <w:r w:rsidR="00CD688A" w:rsidRPr="00FB01AB">
        <w:rPr>
          <w:rFonts w:ascii="Times New Roman" w:hAnsi="Times New Roman" w:cs="Times New Roman"/>
          <w:color w:val="auto"/>
        </w:rPr>
        <w:t xml:space="preserve"> effective e</w:t>
      </w:r>
      <w:r w:rsidR="00732E10" w:rsidRPr="00FB01AB">
        <w:rPr>
          <w:rFonts w:ascii="Times New Roman" w:hAnsi="Times New Roman" w:cs="Times New Roman"/>
          <w:color w:val="auto"/>
        </w:rPr>
        <w:t>mployee</w:t>
      </w:r>
      <w:r w:rsidR="002C6CD8" w:rsidRPr="00FB01AB">
        <w:rPr>
          <w:rFonts w:ascii="Times New Roman" w:hAnsi="Times New Roman" w:cs="Times New Roman"/>
          <w:color w:val="auto"/>
        </w:rPr>
        <w:t>s</w:t>
      </w:r>
      <w:r w:rsidR="00732E10" w:rsidRPr="00FB01AB">
        <w:rPr>
          <w:rFonts w:ascii="Times New Roman" w:hAnsi="Times New Roman" w:cs="Times New Roman"/>
          <w:color w:val="auto"/>
        </w:rPr>
        <w:t xml:space="preserve">, how to find and maintain </w:t>
      </w:r>
      <w:r w:rsidR="00CD688A" w:rsidRPr="00FB01AB">
        <w:rPr>
          <w:rFonts w:ascii="Times New Roman" w:hAnsi="Times New Roman" w:cs="Times New Roman"/>
          <w:color w:val="auto"/>
        </w:rPr>
        <w:t xml:space="preserve">jobs, </w:t>
      </w:r>
      <w:r w:rsidR="00732E10" w:rsidRPr="00FB01AB">
        <w:rPr>
          <w:rFonts w:ascii="Times New Roman" w:hAnsi="Times New Roman" w:cs="Times New Roman"/>
          <w:color w:val="auto"/>
        </w:rPr>
        <w:t xml:space="preserve">and </w:t>
      </w:r>
      <w:r w:rsidR="00B7301E" w:rsidRPr="00FB01AB">
        <w:rPr>
          <w:rFonts w:ascii="Times New Roman" w:hAnsi="Times New Roman" w:cs="Times New Roman"/>
          <w:color w:val="auto"/>
        </w:rPr>
        <w:t>advance</w:t>
      </w:r>
      <w:r w:rsidR="00732E10" w:rsidRPr="00FB01AB">
        <w:rPr>
          <w:rFonts w:ascii="Times New Roman" w:hAnsi="Times New Roman" w:cs="Times New Roman"/>
          <w:color w:val="auto"/>
        </w:rPr>
        <w:t xml:space="preserve"> up the career pathway</w:t>
      </w:r>
      <w:r w:rsidR="00CD688A" w:rsidRPr="00FB01AB">
        <w:rPr>
          <w:rFonts w:ascii="Times New Roman" w:hAnsi="Times New Roman" w:cs="Times New Roman"/>
          <w:color w:val="auto"/>
        </w:rPr>
        <w:t>.</w:t>
      </w:r>
    </w:p>
    <w:p w:rsidR="00134D88" w:rsidRPr="00FB01AB" w:rsidRDefault="001371D4" w:rsidP="00800F57">
      <w:pPr>
        <w:pStyle w:val="Default"/>
        <w:spacing w:line="480" w:lineRule="auto"/>
        <w:rPr>
          <w:rFonts w:ascii="Times New Roman" w:hAnsi="Times New Roman" w:cs="Times New Roman"/>
          <w:color w:val="auto"/>
        </w:rPr>
      </w:pPr>
      <w:r w:rsidRPr="00FB01AB">
        <w:rPr>
          <w:rFonts w:ascii="Times New Roman" w:hAnsi="Times New Roman" w:cs="Times New Roman"/>
          <w:b/>
          <w:i/>
          <w:color w:val="auto"/>
        </w:rPr>
        <w:t xml:space="preserve">10. </w:t>
      </w:r>
      <w:r w:rsidR="00134D88" w:rsidRPr="00FB01AB">
        <w:rPr>
          <w:rFonts w:ascii="Times New Roman" w:hAnsi="Times New Roman" w:cs="Times New Roman"/>
          <w:b/>
          <w:i/>
          <w:color w:val="auto"/>
        </w:rPr>
        <w:t>Professional development</w:t>
      </w:r>
      <w:r w:rsidR="00396D8A" w:rsidRPr="00FB01AB">
        <w:rPr>
          <w:rFonts w:ascii="Times New Roman" w:hAnsi="Times New Roman" w:cs="Times New Roman"/>
          <w:b/>
          <w:i/>
          <w:color w:val="auto"/>
        </w:rPr>
        <w:t>:</w:t>
      </w:r>
      <w:r w:rsidR="00396D8A" w:rsidRPr="00FB01AB">
        <w:rPr>
          <w:rFonts w:ascii="Times New Roman" w:hAnsi="Times New Roman" w:cs="Times New Roman"/>
          <w:color w:val="auto"/>
        </w:rPr>
        <w:t xml:space="preserve"> Because of the </w:t>
      </w:r>
      <w:r w:rsidR="002C6CD8" w:rsidRPr="00FB01AB">
        <w:rPr>
          <w:rFonts w:ascii="Times New Roman" w:hAnsi="Times New Roman" w:cs="Times New Roman"/>
          <w:color w:val="auto"/>
        </w:rPr>
        <w:t xml:space="preserve">anticipated </w:t>
      </w:r>
      <w:r w:rsidR="00396D8A" w:rsidRPr="00FB01AB">
        <w:rPr>
          <w:rFonts w:ascii="Times New Roman" w:hAnsi="Times New Roman" w:cs="Times New Roman"/>
          <w:color w:val="auto"/>
        </w:rPr>
        <w:t xml:space="preserve">course </w:t>
      </w:r>
      <w:r w:rsidR="002C6CD8" w:rsidRPr="00FB01AB">
        <w:rPr>
          <w:rFonts w:ascii="Times New Roman" w:hAnsi="Times New Roman" w:cs="Times New Roman"/>
          <w:color w:val="auto"/>
        </w:rPr>
        <w:t>modifications that will be driven by employers’ feedback</w:t>
      </w:r>
      <w:r w:rsidR="00396D8A" w:rsidRPr="00FB01AB">
        <w:rPr>
          <w:rFonts w:ascii="Times New Roman" w:hAnsi="Times New Roman" w:cs="Times New Roman"/>
          <w:color w:val="auto"/>
        </w:rPr>
        <w:t>, the development of online and hybrid courses</w:t>
      </w:r>
      <w:r w:rsidR="00DA5D00" w:rsidRPr="00FB01AB">
        <w:rPr>
          <w:rFonts w:ascii="Times New Roman" w:hAnsi="Times New Roman" w:cs="Times New Roman"/>
          <w:color w:val="auto"/>
        </w:rPr>
        <w:t xml:space="preserve">, credit for prior learning redesign, the new career map and portfolio </w:t>
      </w:r>
      <w:r w:rsidR="00833075" w:rsidRPr="00FB01AB">
        <w:rPr>
          <w:rFonts w:ascii="Times New Roman" w:hAnsi="Times New Roman" w:cs="Times New Roman"/>
          <w:color w:val="auto"/>
        </w:rPr>
        <w:t xml:space="preserve">assessment </w:t>
      </w:r>
      <w:r w:rsidR="00DA5D00" w:rsidRPr="00FB01AB">
        <w:rPr>
          <w:rFonts w:ascii="Times New Roman" w:hAnsi="Times New Roman" w:cs="Times New Roman"/>
          <w:color w:val="auto"/>
        </w:rPr>
        <w:t xml:space="preserve">for advanced manufacturing, professional development </w:t>
      </w:r>
      <w:r w:rsidR="00134D88" w:rsidRPr="00FB01AB">
        <w:rPr>
          <w:rFonts w:ascii="Times New Roman" w:hAnsi="Times New Roman" w:cs="Times New Roman"/>
          <w:color w:val="auto"/>
        </w:rPr>
        <w:t>for academic advisors, fac</w:t>
      </w:r>
      <w:r w:rsidR="00DA5D00" w:rsidRPr="00FB01AB">
        <w:rPr>
          <w:rFonts w:ascii="Times New Roman" w:hAnsi="Times New Roman" w:cs="Times New Roman"/>
          <w:color w:val="auto"/>
        </w:rPr>
        <w:t>ulty and workforce center staff will be an inte</w:t>
      </w:r>
      <w:r w:rsidR="00284DAD" w:rsidRPr="00FB01AB">
        <w:rPr>
          <w:rFonts w:ascii="Times New Roman" w:hAnsi="Times New Roman" w:cs="Times New Roman"/>
          <w:color w:val="auto"/>
        </w:rPr>
        <w:t>gral and ongoing part of CHAMP.</w:t>
      </w:r>
    </w:p>
    <w:p w:rsidR="00F2592A" w:rsidRPr="00FB01AB" w:rsidRDefault="002501EF" w:rsidP="00800F57">
      <w:pPr>
        <w:pStyle w:val="Default"/>
        <w:spacing w:line="480" w:lineRule="auto"/>
        <w:rPr>
          <w:rFonts w:ascii="Times New Roman" w:hAnsi="Times New Roman" w:cs="Times New Roman"/>
        </w:rPr>
      </w:pPr>
      <w:r w:rsidRPr="00FB01AB">
        <w:rPr>
          <w:rFonts w:ascii="Times New Roman" w:hAnsi="Times New Roman" w:cs="Times New Roman"/>
          <w:b/>
          <w:bCs/>
          <w:smallCaps/>
        </w:rPr>
        <w:t>i. Evidence-Based Design</w:t>
      </w:r>
      <w:r w:rsidR="00EF06BA" w:rsidRPr="00FB01AB">
        <w:rPr>
          <w:rFonts w:ascii="Times New Roman" w:hAnsi="Times New Roman" w:cs="Times New Roman"/>
          <w:b/>
          <w:bCs/>
          <w:smallCaps/>
        </w:rPr>
        <w:t>.</w:t>
      </w:r>
      <w:r w:rsidR="00EF06BA" w:rsidRPr="00FB01AB">
        <w:rPr>
          <w:rFonts w:ascii="Times New Roman" w:hAnsi="Times New Roman" w:cs="Times New Roman"/>
          <w:b/>
          <w:bCs/>
        </w:rPr>
        <w:t xml:space="preserve"> 1. E</w:t>
      </w:r>
      <w:r w:rsidRPr="00FB01AB">
        <w:rPr>
          <w:rFonts w:ascii="Times New Roman" w:hAnsi="Times New Roman" w:cs="Times New Roman"/>
          <w:b/>
        </w:rPr>
        <w:t xml:space="preserve">vidence for </w:t>
      </w:r>
      <w:r w:rsidR="00EF06BA" w:rsidRPr="00FB01AB">
        <w:rPr>
          <w:rFonts w:ascii="Times New Roman" w:hAnsi="Times New Roman" w:cs="Times New Roman"/>
          <w:b/>
        </w:rPr>
        <w:t>p</w:t>
      </w:r>
      <w:r w:rsidRPr="00FB01AB">
        <w:rPr>
          <w:rFonts w:ascii="Times New Roman" w:hAnsi="Times New Roman" w:cs="Times New Roman"/>
          <w:b/>
        </w:rPr>
        <w:t xml:space="preserve">rogram </w:t>
      </w:r>
      <w:r w:rsidR="00EF06BA" w:rsidRPr="00FB01AB">
        <w:rPr>
          <w:rFonts w:ascii="Times New Roman" w:hAnsi="Times New Roman" w:cs="Times New Roman"/>
          <w:b/>
        </w:rPr>
        <w:t xml:space="preserve">design. </w:t>
      </w:r>
      <w:r w:rsidR="00F2592A" w:rsidRPr="00FB01AB">
        <w:rPr>
          <w:rFonts w:ascii="Times New Roman" w:hAnsi="Times New Roman" w:cs="Times New Roman"/>
        </w:rPr>
        <w:t xml:space="preserve">The proposed </w:t>
      </w:r>
      <w:r w:rsidR="00F2592A" w:rsidRPr="00FB01AB">
        <w:rPr>
          <w:rFonts w:ascii="Times New Roman" w:hAnsi="Times New Roman" w:cs="Times New Roman"/>
          <w:b/>
        </w:rPr>
        <w:t>strategies for online and hybrid delivery</w:t>
      </w:r>
      <w:r w:rsidR="00F2592A" w:rsidRPr="00FB01AB">
        <w:rPr>
          <w:rFonts w:ascii="Times New Roman" w:hAnsi="Times New Roman" w:cs="Times New Roman"/>
        </w:rPr>
        <w:t xml:space="preserve"> are based on strong research about adult learning, blended learning models and best practices in online career and technical education courses.</w:t>
      </w:r>
      <w:r w:rsidR="00F2592A" w:rsidRPr="00FB01AB">
        <w:rPr>
          <w:rStyle w:val="FootnoteReference"/>
          <w:rFonts w:ascii="Times New Roman" w:hAnsi="Times New Roman" w:cs="Times New Roman"/>
        </w:rPr>
        <w:footnoteReference w:id="19"/>
      </w:r>
      <w:r w:rsidR="00F2592A" w:rsidRPr="00FB01AB">
        <w:rPr>
          <w:rFonts w:ascii="Times New Roman" w:hAnsi="Times New Roman" w:cs="Times New Roman"/>
        </w:rPr>
        <w:t xml:space="preserve"> Research indicates that online and hybrid learning models have a strong affinity with adult learning theory, which stresses the need for autonomy, self-direction and relevant learning as key design elements.</w:t>
      </w:r>
      <w:r w:rsidR="00F2592A" w:rsidRPr="00FB01AB">
        <w:rPr>
          <w:rStyle w:val="FootnoteReference"/>
          <w:rFonts w:ascii="Times New Roman" w:hAnsi="Times New Roman" w:cs="Times New Roman"/>
        </w:rPr>
        <w:footnoteReference w:id="20"/>
      </w:r>
      <w:r w:rsidR="00F2592A" w:rsidRPr="00FB01AB">
        <w:rPr>
          <w:rFonts w:ascii="Times New Roman" w:hAnsi="Times New Roman" w:cs="Times New Roman"/>
        </w:rPr>
        <w:t xml:space="preserve"> A </w:t>
      </w:r>
      <w:r w:rsidR="00F2592A" w:rsidRPr="00FB01AB">
        <w:rPr>
          <w:rFonts w:ascii="Times New Roman" w:hAnsi="Times New Roman" w:cs="Times New Roman"/>
          <w:i/>
        </w:rPr>
        <w:t>strong</w:t>
      </w:r>
      <w:r w:rsidR="00F2592A" w:rsidRPr="00FB01AB">
        <w:rPr>
          <w:rFonts w:ascii="Times New Roman" w:hAnsi="Times New Roman" w:cs="Times New Roman"/>
        </w:rPr>
        <w:t xml:space="preserve"> body of evidence on blended learning models supports CHAMP’s approach, and is based on research from the University of Central Florida</w:t>
      </w:r>
      <w:r w:rsidR="00F2592A" w:rsidRPr="00FB01AB">
        <w:rPr>
          <w:rStyle w:val="FootnoteReference"/>
          <w:rFonts w:ascii="Times New Roman" w:hAnsi="Times New Roman" w:cs="Times New Roman"/>
        </w:rPr>
        <w:footnoteReference w:id="21"/>
      </w:r>
      <w:r w:rsidR="00F2592A" w:rsidRPr="00FB01AB">
        <w:rPr>
          <w:rFonts w:ascii="Times New Roman" w:hAnsi="Times New Roman" w:cs="Times New Roman"/>
        </w:rPr>
        <w:t xml:space="preserve"> and the U.S. Department of Education.</w:t>
      </w:r>
      <w:r w:rsidR="00F2592A" w:rsidRPr="00FB01AB">
        <w:rPr>
          <w:rStyle w:val="FootnoteReference"/>
          <w:rFonts w:ascii="Times New Roman" w:hAnsi="Times New Roman" w:cs="Times New Roman"/>
        </w:rPr>
        <w:footnoteReference w:id="22"/>
      </w:r>
      <w:r w:rsidR="00F2592A" w:rsidRPr="00FB01AB">
        <w:rPr>
          <w:rFonts w:ascii="Times New Roman" w:hAnsi="Times New Roman" w:cs="Times New Roman"/>
        </w:rPr>
        <w:t xml:space="preserve"> </w:t>
      </w:r>
    </w:p>
    <w:p w:rsidR="00E52544" w:rsidRPr="00FB01AB" w:rsidRDefault="00F2592A" w:rsidP="00800F57">
      <w:pPr>
        <w:spacing w:line="480" w:lineRule="auto"/>
        <w:ind w:firstLine="360"/>
        <w:rPr>
          <w:rFonts w:ascii="Times New Roman" w:hAnsi="Times New Roman" w:cs="Times New Roman"/>
        </w:rPr>
      </w:pPr>
      <w:r w:rsidRPr="00FB01AB">
        <w:rPr>
          <w:rFonts w:ascii="Times New Roman" w:hAnsi="Times New Roman" w:cs="Times New Roman"/>
        </w:rPr>
        <w:t xml:space="preserve">There is also strong evidence to support CHAMP’s </w:t>
      </w:r>
      <w:r w:rsidRPr="00FB01AB">
        <w:rPr>
          <w:rFonts w:ascii="Times New Roman" w:hAnsi="Times New Roman" w:cs="Times New Roman"/>
          <w:b/>
        </w:rPr>
        <w:t>student coaching strategy</w:t>
      </w:r>
      <w:r w:rsidR="00843D80" w:rsidRPr="00FB01AB">
        <w:rPr>
          <w:rFonts w:ascii="Times New Roman" w:hAnsi="Times New Roman" w:cs="Times New Roman"/>
          <w:b/>
        </w:rPr>
        <w:t xml:space="preserve"> </w:t>
      </w:r>
      <w:r w:rsidR="00843D80" w:rsidRPr="00FB01AB">
        <w:rPr>
          <w:rFonts w:ascii="Times New Roman" w:hAnsi="Times New Roman" w:cs="Times New Roman"/>
        </w:rPr>
        <w:t>that the navigators will use</w:t>
      </w:r>
      <w:r w:rsidRPr="00FB01AB">
        <w:rPr>
          <w:rFonts w:ascii="Times New Roman" w:hAnsi="Times New Roman" w:cs="Times New Roman"/>
        </w:rPr>
        <w:t>. In a recent randomized experiment of mostly non-traditional students that took place over two years, researchers found that the students who were randomly assigned to a coach were more likely to persist during the treatment period, and were more likely to</w:t>
      </w:r>
      <w:r w:rsidR="00C01009" w:rsidRPr="00FB01AB">
        <w:rPr>
          <w:rFonts w:ascii="Times New Roman" w:hAnsi="Times New Roman" w:cs="Times New Roman"/>
        </w:rPr>
        <w:t xml:space="preserve"> still</w:t>
      </w:r>
      <w:r w:rsidRPr="00FB01AB">
        <w:rPr>
          <w:rFonts w:ascii="Times New Roman" w:hAnsi="Times New Roman" w:cs="Times New Roman"/>
        </w:rPr>
        <w:t xml:space="preserve"> be attending the university one year after the coaching had ended. Coaching also proved a more cost-effective method of achieving retention and completion gains when compared to previously studied interventions such as increased financial aid.</w:t>
      </w:r>
      <w:r w:rsidRPr="00FB01AB">
        <w:rPr>
          <w:rStyle w:val="FootnoteReference"/>
          <w:rFonts w:ascii="Times New Roman" w:hAnsi="Times New Roman" w:cs="Times New Roman"/>
        </w:rPr>
        <w:footnoteReference w:id="23"/>
      </w:r>
    </w:p>
    <w:p w:rsidR="0056524D" w:rsidRPr="00FB01AB" w:rsidRDefault="001F271C" w:rsidP="00800F57">
      <w:pPr>
        <w:pStyle w:val="Default"/>
        <w:spacing w:line="480" w:lineRule="auto"/>
        <w:rPr>
          <w:rFonts w:ascii="Times New Roman" w:hAnsi="Times New Roman" w:cs="Times New Roman"/>
        </w:rPr>
      </w:pPr>
      <w:r w:rsidRPr="00FB01AB">
        <w:rPr>
          <w:rFonts w:ascii="Times New Roman" w:hAnsi="Times New Roman" w:cs="Times New Roman"/>
          <w:b/>
        </w:rPr>
        <w:t xml:space="preserve">Use of </w:t>
      </w:r>
      <w:r w:rsidR="008813D2" w:rsidRPr="00FB01AB">
        <w:rPr>
          <w:rFonts w:ascii="Times New Roman" w:hAnsi="Times New Roman" w:cs="Times New Roman"/>
          <w:b/>
        </w:rPr>
        <w:t xml:space="preserve">evidence </w:t>
      </w:r>
      <w:r w:rsidRPr="00FB01AB">
        <w:rPr>
          <w:rFonts w:ascii="Times New Roman" w:hAnsi="Times New Roman" w:cs="Times New Roman"/>
          <w:b/>
        </w:rPr>
        <w:t>in</w:t>
      </w:r>
      <w:r w:rsidR="008813D2" w:rsidRPr="00FB01AB">
        <w:rPr>
          <w:rFonts w:ascii="Times New Roman" w:hAnsi="Times New Roman" w:cs="Times New Roman"/>
          <w:b/>
        </w:rPr>
        <w:t xml:space="preserve"> program development and delivery. </w:t>
      </w:r>
      <w:r w:rsidR="00D145A8" w:rsidRPr="00FB01AB">
        <w:rPr>
          <w:rFonts w:ascii="Times New Roman" w:hAnsi="Times New Roman" w:cs="Times New Roman"/>
        </w:rPr>
        <w:t xml:space="preserve">Because manufacturing employers </w:t>
      </w:r>
      <w:r w:rsidR="00AA3478" w:rsidRPr="00FB01AB">
        <w:rPr>
          <w:rFonts w:ascii="Times New Roman" w:hAnsi="Times New Roman" w:cs="Times New Roman"/>
        </w:rPr>
        <w:t>across the country report that their employees often la</w:t>
      </w:r>
      <w:r w:rsidR="00326990" w:rsidRPr="00FB01AB">
        <w:rPr>
          <w:rFonts w:ascii="Times New Roman" w:hAnsi="Times New Roman" w:cs="Times New Roman"/>
        </w:rPr>
        <w:t>ck the fundamental math and employability</w:t>
      </w:r>
      <w:r w:rsidR="00AA3478" w:rsidRPr="00FB01AB">
        <w:rPr>
          <w:rFonts w:ascii="Times New Roman" w:hAnsi="Times New Roman" w:cs="Times New Roman"/>
        </w:rPr>
        <w:t xml:space="preserve"> skills necessary to be successful, CHAMP will </w:t>
      </w:r>
      <w:r w:rsidR="0027045F" w:rsidRPr="00FB01AB">
        <w:rPr>
          <w:rFonts w:ascii="Times New Roman" w:hAnsi="Times New Roman" w:cs="Times New Roman"/>
        </w:rPr>
        <w:t>develop</w:t>
      </w:r>
      <w:r w:rsidR="00AA3478" w:rsidRPr="00FB01AB">
        <w:rPr>
          <w:rFonts w:ascii="Times New Roman" w:hAnsi="Times New Roman" w:cs="Times New Roman"/>
        </w:rPr>
        <w:t xml:space="preserve"> new, contextualized tools to assess these skills that will benefit the industry nationally</w:t>
      </w:r>
      <w:r w:rsidR="00CA22CD" w:rsidRPr="00FB01AB">
        <w:rPr>
          <w:rFonts w:ascii="Times New Roman" w:hAnsi="Times New Roman" w:cs="Times New Roman"/>
        </w:rPr>
        <w:t>, as well as an improved math fundamentals for manufacturing course</w:t>
      </w:r>
      <w:r w:rsidR="00AA3478" w:rsidRPr="00FB01AB">
        <w:rPr>
          <w:rFonts w:ascii="Times New Roman" w:hAnsi="Times New Roman" w:cs="Times New Roman"/>
        </w:rPr>
        <w:t>.</w:t>
      </w:r>
      <w:r w:rsidR="007650FC" w:rsidRPr="00FB01AB">
        <w:rPr>
          <w:rFonts w:ascii="Times New Roman" w:hAnsi="Times New Roman" w:cs="Times New Roman"/>
        </w:rPr>
        <w:t xml:space="preserve"> Throughout the development process, the advisory </w:t>
      </w:r>
      <w:r w:rsidR="00046FFB" w:rsidRPr="00FB01AB">
        <w:rPr>
          <w:rFonts w:ascii="Times New Roman" w:hAnsi="Times New Roman" w:cs="Times New Roman"/>
        </w:rPr>
        <w:t>committee</w:t>
      </w:r>
      <w:r w:rsidR="007650FC" w:rsidRPr="00FB01AB">
        <w:rPr>
          <w:rFonts w:ascii="Times New Roman" w:hAnsi="Times New Roman" w:cs="Times New Roman"/>
        </w:rPr>
        <w:t xml:space="preserve"> will </w:t>
      </w:r>
      <w:r w:rsidR="003B369E" w:rsidRPr="00FB01AB">
        <w:rPr>
          <w:rFonts w:ascii="Times New Roman" w:hAnsi="Times New Roman" w:cs="Times New Roman"/>
        </w:rPr>
        <w:t>use</w:t>
      </w:r>
      <w:r w:rsidR="007650FC" w:rsidRPr="00FB01AB">
        <w:rPr>
          <w:rFonts w:ascii="Times New Roman" w:hAnsi="Times New Roman" w:cs="Times New Roman"/>
        </w:rPr>
        <w:t xml:space="preserve"> </w:t>
      </w:r>
      <w:r w:rsidR="00C26FD2" w:rsidRPr="00FB01AB">
        <w:rPr>
          <w:rFonts w:ascii="Times New Roman" w:hAnsi="Times New Roman" w:cs="Times New Roman"/>
        </w:rPr>
        <w:t xml:space="preserve">as </w:t>
      </w:r>
      <w:r w:rsidR="00246E2A" w:rsidRPr="00FB01AB">
        <w:rPr>
          <w:rFonts w:ascii="Times New Roman" w:hAnsi="Times New Roman" w:cs="Times New Roman"/>
        </w:rPr>
        <w:t xml:space="preserve">many </w:t>
      </w:r>
      <w:r w:rsidR="007650FC" w:rsidRPr="00FB01AB">
        <w:rPr>
          <w:rFonts w:ascii="Times New Roman" w:hAnsi="Times New Roman" w:cs="Times New Roman"/>
        </w:rPr>
        <w:t xml:space="preserve">existing openly licensed </w:t>
      </w:r>
      <w:r w:rsidR="00552052" w:rsidRPr="00FB01AB">
        <w:rPr>
          <w:rFonts w:ascii="Times New Roman" w:hAnsi="Times New Roman" w:cs="Times New Roman"/>
        </w:rPr>
        <w:t xml:space="preserve">courses and tools </w:t>
      </w:r>
      <w:r w:rsidR="00F77870" w:rsidRPr="00FB01AB">
        <w:rPr>
          <w:rFonts w:ascii="Times New Roman" w:hAnsi="Times New Roman" w:cs="Times New Roman"/>
        </w:rPr>
        <w:t>that are grounded in research</w:t>
      </w:r>
      <w:r w:rsidR="00C26FD2" w:rsidRPr="00FB01AB">
        <w:rPr>
          <w:rFonts w:ascii="Times New Roman" w:hAnsi="Times New Roman" w:cs="Times New Roman"/>
        </w:rPr>
        <w:t xml:space="preserve"> as possible</w:t>
      </w:r>
      <w:r w:rsidR="00552052" w:rsidRPr="00FB01AB">
        <w:rPr>
          <w:rFonts w:ascii="Times New Roman" w:hAnsi="Times New Roman" w:cs="Times New Roman"/>
        </w:rPr>
        <w:t>, while contextualizing those resources to the needs of Colorado’s manufacturers</w:t>
      </w:r>
      <w:r w:rsidR="00F77870" w:rsidRPr="00FB01AB">
        <w:rPr>
          <w:rFonts w:ascii="Times New Roman" w:hAnsi="Times New Roman" w:cs="Times New Roman"/>
        </w:rPr>
        <w:t xml:space="preserve">. </w:t>
      </w:r>
      <w:r w:rsidR="00D8415B" w:rsidRPr="00FB01AB">
        <w:rPr>
          <w:rFonts w:ascii="Times New Roman" w:hAnsi="Times New Roman" w:cs="Times New Roman"/>
        </w:rPr>
        <w:t>When new tools are developed, e.g., the MOOC to teach and assess</w:t>
      </w:r>
      <w:r w:rsidR="00A309E5" w:rsidRPr="00FB01AB">
        <w:rPr>
          <w:rFonts w:ascii="Times New Roman" w:hAnsi="Times New Roman" w:cs="Times New Roman"/>
        </w:rPr>
        <w:t xml:space="preserve"> </w:t>
      </w:r>
      <w:r w:rsidR="00D8415B" w:rsidRPr="00FB01AB">
        <w:rPr>
          <w:rFonts w:ascii="Times New Roman" w:hAnsi="Times New Roman" w:cs="Times New Roman"/>
        </w:rPr>
        <w:t xml:space="preserve">students’ </w:t>
      </w:r>
      <w:r w:rsidR="00326990" w:rsidRPr="00FB01AB">
        <w:rPr>
          <w:rFonts w:ascii="Times New Roman" w:hAnsi="Times New Roman" w:cs="Times New Roman"/>
        </w:rPr>
        <w:t xml:space="preserve">employability </w:t>
      </w:r>
      <w:r w:rsidR="00D8415B" w:rsidRPr="00FB01AB">
        <w:rPr>
          <w:rFonts w:ascii="Times New Roman" w:hAnsi="Times New Roman" w:cs="Times New Roman"/>
        </w:rPr>
        <w:t xml:space="preserve">skills, </w:t>
      </w:r>
      <w:r w:rsidR="00CA22CD" w:rsidRPr="00FB01AB">
        <w:rPr>
          <w:rFonts w:ascii="Times New Roman" w:hAnsi="Times New Roman" w:cs="Times New Roman"/>
        </w:rPr>
        <w:t xml:space="preserve">a careful evaluation will be conducted to ensure the usefulness of these deliverables, and if beneficial, they will be </w:t>
      </w:r>
      <w:r w:rsidR="00F4196A" w:rsidRPr="00FB01AB">
        <w:rPr>
          <w:rFonts w:ascii="Times New Roman" w:hAnsi="Times New Roman" w:cs="Times New Roman"/>
        </w:rPr>
        <w:t>made available to</w:t>
      </w:r>
      <w:r w:rsidR="00552052" w:rsidRPr="00FB01AB">
        <w:rPr>
          <w:rFonts w:ascii="Times New Roman" w:hAnsi="Times New Roman" w:cs="Times New Roman"/>
        </w:rPr>
        <w:t xml:space="preserve"> other colleges and </w:t>
      </w:r>
      <w:r w:rsidR="00F4196A" w:rsidRPr="00FB01AB">
        <w:rPr>
          <w:rFonts w:ascii="Times New Roman" w:hAnsi="Times New Roman" w:cs="Times New Roman"/>
        </w:rPr>
        <w:t xml:space="preserve">industry associations. </w:t>
      </w:r>
    </w:p>
    <w:p w:rsidR="00035F67" w:rsidRPr="00FB01AB" w:rsidRDefault="003B369E" w:rsidP="007B08C3">
      <w:pPr>
        <w:pStyle w:val="Default"/>
        <w:spacing w:line="480" w:lineRule="auto"/>
        <w:ind w:firstLine="360"/>
        <w:rPr>
          <w:rFonts w:ascii="Times New Roman" w:hAnsi="Times New Roman" w:cs="Times New Roman"/>
        </w:rPr>
      </w:pPr>
      <w:r w:rsidRPr="00FB01AB">
        <w:rPr>
          <w:rFonts w:ascii="Times New Roman" w:hAnsi="Times New Roman" w:cs="Times New Roman"/>
        </w:rPr>
        <w:t>The proposed coaching and online learning strategies are grounded in strong evidence of their effectiveness. The development of employer-</w:t>
      </w:r>
      <w:r w:rsidR="00035F67" w:rsidRPr="00FB01AB">
        <w:rPr>
          <w:rFonts w:ascii="Times New Roman" w:hAnsi="Times New Roman" w:cs="Times New Roman"/>
        </w:rPr>
        <w:t>driven curriculum</w:t>
      </w:r>
      <w:r w:rsidRPr="00FB01AB">
        <w:rPr>
          <w:rFonts w:ascii="Times New Roman" w:hAnsi="Times New Roman" w:cs="Times New Roman"/>
        </w:rPr>
        <w:t xml:space="preserve"> will reflect the most up-to-date </w:t>
      </w:r>
      <w:r w:rsidR="000542A9" w:rsidRPr="00FB01AB">
        <w:rPr>
          <w:rFonts w:ascii="Times New Roman" w:hAnsi="Times New Roman" w:cs="Times New Roman"/>
        </w:rPr>
        <w:t>data about the skills that manufacturing employees</w:t>
      </w:r>
      <w:r w:rsidR="0060708E" w:rsidRPr="00FB01AB">
        <w:rPr>
          <w:rFonts w:ascii="Times New Roman" w:hAnsi="Times New Roman" w:cs="Times New Roman"/>
        </w:rPr>
        <w:t xml:space="preserve"> need. During the first year</w:t>
      </w:r>
      <w:r w:rsidR="000542A9" w:rsidRPr="00FB01AB">
        <w:rPr>
          <w:rFonts w:ascii="Times New Roman" w:hAnsi="Times New Roman" w:cs="Times New Roman"/>
        </w:rPr>
        <w:t xml:space="preserve"> of the grant period, </w:t>
      </w:r>
      <w:r w:rsidR="0060708E" w:rsidRPr="00FB01AB">
        <w:rPr>
          <w:rFonts w:ascii="Times New Roman" w:hAnsi="Times New Roman" w:cs="Times New Roman"/>
        </w:rPr>
        <w:t xml:space="preserve">content related to </w:t>
      </w:r>
      <w:r w:rsidR="000542A9" w:rsidRPr="00FB01AB">
        <w:rPr>
          <w:rFonts w:ascii="Times New Roman" w:hAnsi="Times New Roman" w:cs="Times New Roman"/>
        </w:rPr>
        <w:t>personal effe</w:t>
      </w:r>
      <w:r w:rsidR="0060708E" w:rsidRPr="00FB01AB">
        <w:rPr>
          <w:rFonts w:ascii="Times New Roman" w:hAnsi="Times New Roman" w:cs="Times New Roman"/>
        </w:rPr>
        <w:t>ctiveness and academic competen</w:t>
      </w:r>
      <w:r w:rsidR="000542A9" w:rsidRPr="00FB01AB">
        <w:rPr>
          <w:rFonts w:ascii="Times New Roman" w:hAnsi="Times New Roman" w:cs="Times New Roman"/>
        </w:rPr>
        <w:t>c</w:t>
      </w:r>
      <w:r w:rsidR="0060708E" w:rsidRPr="00FB01AB">
        <w:rPr>
          <w:rFonts w:ascii="Times New Roman" w:hAnsi="Times New Roman" w:cs="Times New Roman"/>
        </w:rPr>
        <w:t>ies of</w:t>
      </w:r>
      <w:r w:rsidR="000542A9" w:rsidRPr="00FB01AB">
        <w:rPr>
          <w:rFonts w:ascii="Times New Roman" w:hAnsi="Times New Roman" w:cs="Times New Roman"/>
        </w:rPr>
        <w:t xml:space="preserve"> </w:t>
      </w:r>
      <w:r w:rsidR="0060708E" w:rsidRPr="00FB01AB">
        <w:rPr>
          <w:rFonts w:ascii="Times New Roman" w:hAnsi="Times New Roman" w:cs="Times New Roman"/>
        </w:rPr>
        <w:t xml:space="preserve">advanced manufacturing </w:t>
      </w:r>
      <w:r w:rsidR="000542A9" w:rsidRPr="00FB01AB">
        <w:rPr>
          <w:rFonts w:ascii="Times New Roman" w:hAnsi="Times New Roman" w:cs="Times New Roman"/>
        </w:rPr>
        <w:t xml:space="preserve">will </w:t>
      </w:r>
      <w:r w:rsidR="0060708E" w:rsidRPr="00FB01AB">
        <w:rPr>
          <w:rFonts w:ascii="Times New Roman" w:hAnsi="Times New Roman" w:cs="Times New Roman"/>
        </w:rPr>
        <w:t>be integrated into each consortium college’s program. During the second and third years, the workplace, industry-wide technical and industry-sector technical competencies will be added</w:t>
      </w:r>
      <w:r w:rsidR="00B07D71" w:rsidRPr="00FB01AB">
        <w:rPr>
          <w:rFonts w:ascii="Times New Roman" w:hAnsi="Times New Roman" w:cs="Times New Roman"/>
        </w:rPr>
        <w:t>, along with management competencies and occupation-specific requirements</w:t>
      </w:r>
      <w:r w:rsidR="0060708E" w:rsidRPr="00FB01AB">
        <w:rPr>
          <w:rFonts w:ascii="Times New Roman" w:hAnsi="Times New Roman" w:cs="Times New Roman"/>
        </w:rPr>
        <w:t xml:space="preserve">. </w:t>
      </w:r>
      <w:r w:rsidR="00D25504" w:rsidRPr="00FB01AB">
        <w:rPr>
          <w:rFonts w:ascii="Times New Roman" w:hAnsi="Times New Roman" w:cs="Times New Roman"/>
        </w:rPr>
        <w:t xml:space="preserve">During the second year of the grant, all colleges will also be prepared to offer internships and hands-on learning experiences for their manufacturing students. MSU </w:t>
      </w:r>
      <w:r w:rsidR="005A48E8" w:rsidRPr="00FB01AB">
        <w:rPr>
          <w:rFonts w:ascii="Times New Roman" w:hAnsi="Times New Roman" w:cs="Times New Roman"/>
        </w:rPr>
        <w:t xml:space="preserve">Denver </w:t>
      </w:r>
      <w:r w:rsidR="00D25504" w:rsidRPr="00FB01AB">
        <w:rPr>
          <w:rFonts w:ascii="Times New Roman" w:hAnsi="Times New Roman" w:cs="Times New Roman"/>
        </w:rPr>
        <w:t>will also begin accepting transfer students</w:t>
      </w:r>
      <w:r w:rsidR="00ED64B3" w:rsidRPr="00FB01AB">
        <w:rPr>
          <w:rFonts w:ascii="Times New Roman" w:hAnsi="Times New Roman" w:cs="Times New Roman"/>
        </w:rPr>
        <w:t xml:space="preserve"> who are latticing</w:t>
      </w:r>
      <w:r w:rsidR="00D25504" w:rsidRPr="00FB01AB">
        <w:rPr>
          <w:rFonts w:ascii="Times New Roman" w:hAnsi="Times New Roman" w:cs="Times New Roman"/>
        </w:rPr>
        <w:t xml:space="preserve"> into its bachelor’s programs. </w:t>
      </w:r>
    </w:p>
    <w:p w:rsidR="00A106B2" w:rsidRPr="00FB01AB" w:rsidRDefault="00B9383B" w:rsidP="00A106B2">
      <w:pPr>
        <w:pStyle w:val="Default"/>
        <w:spacing w:line="480" w:lineRule="auto"/>
        <w:rPr>
          <w:rFonts w:ascii="Times New Roman" w:hAnsi="Times New Roman" w:cs="Times New Roman"/>
          <w:bCs/>
        </w:rPr>
      </w:pPr>
      <w:r w:rsidRPr="00FB01AB">
        <w:rPr>
          <w:rFonts w:ascii="Times New Roman" w:hAnsi="Times New Roman" w:cs="Times New Roman"/>
          <w:b/>
          <w:bCs/>
          <w:smallCaps/>
        </w:rPr>
        <w:t>ii. Stacked and Latticed Credentials</w:t>
      </w:r>
      <w:r w:rsidR="001F271C" w:rsidRPr="00FB01AB">
        <w:rPr>
          <w:rFonts w:ascii="Times New Roman" w:hAnsi="Times New Roman" w:cs="Times New Roman"/>
          <w:b/>
          <w:bCs/>
          <w:smallCaps/>
        </w:rPr>
        <w:t>.</w:t>
      </w:r>
      <w:r w:rsidR="001F271C" w:rsidRPr="00FB01AB">
        <w:rPr>
          <w:rFonts w:ascii="Times New Roman" w:hAnsi="Times New Roman" w:cs="Times New Roman"/>
          <w:b/>
          <w:bCs/>
        </w:rPr>
        <w:t xml:space="preserve"> 1. </w:t>
      </w:r>
      <w:r w:rsidR="005B1E69" w:rsidRPr="00FB01AB">
        <w:rPr>
          <w:rFonts w:ascii="Times New Roman" w:hAnsi="Times New Roman" w:cs="Times New Roman"/>
          <w:b/>
        </w:rPr>
        <w:t xml:space="preserve">Industry </w:t>
      </w:r>
      <w:r w:rsidR="001F271C" w:rsidRPr="00FB01AB">
        <w:rPr>
          <w:rFonts w:ascii="Times New Roman" w:hAnsi="Times New Roman" w:cs="Times New Roman"/>
          <w:b/>
        </w:rPr>
        <w:t>e</w:t>
      </w:r>
      <w:r w:rsidR="005B1E69" w:rsidRPr="00FB01AB">
        <w:rPr>
          <w:rFonts w:ascii="Times New Roman" w:hAnsi="Times New Roman" w:cs="Times New Roman"/>
          <w:b/>
        </w:rPr>
        <w:t xml:space="preserve">ngagement to </w:t>
      </w:r>
      <w:r w:rsidR="001F271C" w:rsidRPr="00FB01AB">
        <w:rPr>
          <w:rFonts w:ascii="Times New Roman" w:hAnsi="Times New Roman" w:cs="Times New Roman"/>
          <w:b/>
        </w:rPr>
        <w:t>i</w:t>
      </w:r>
      <w:r w:rsidR="005B1E69" w:rsidRPr="00FB01AB">
        <w:rPr>
          <w:rFonts w:ascii="Times New Roman" w:hAnsi="Times New Roman" w:cs="Times New Roman"/>
          <w:b/>
        </w:rPr>
        <w:t xml:space="preserve">dentify </w:t>
      </w:r>
      <w:r w:rsidR="001F271C" w:rsidRPr="00FB01AB">
        <w:rPr>
          <w:rFonts w:ascii="Times New Roman" w:hAnsi="Times New Roman" w:cs="Times New Roman"/>
          <w:b/>
        </w:rPr>
        <w:t xml:space="preserve">credentials. </w:t>
      </w:r>
      <w:r w:rsidR="00FB21D2" w:rsidRPr="00FB01AB">
        <w:rPr>
          <w:rFonts w:ascii="Times New Roman" w:hAnsi="Times New Roman" w:cs="Times New Roman"/>
        </w:rPr>
        <w:t>To close th</w:t>
      </w:r>
      <w:r w:rsidR="00CE250A" w:rsidRPr="00FB01AB">
        <w:rPr>
          <w:rFonts w:ascii="Times New Roman" w:hAnsi="Times New Roman" w:cs="Times New Roman"/>
        </w:rPr>
        <w:t>e</w:t>
      </w:r>
      <w:r w:rsidR="00FB21D2" w:rsidRPr="00FB01AB">
        <w:rPr>
          <w:rFonts w:ascii="Times New Roman" w:hAnsi="Times New Roman" w:cs="Times New Roman"/>
        </w:rPr>
        <w:t xml:space="preserve"> gap</w:t>
      </w:r>
      <w:r w:rsidR="00CE250A" w:rsidRPr="00FB01AB">
        <w:rPr>
          <w:rFonts w:ascii="Times New Roman" w:hAnsi="Times New Roman" w:cs="Times New Roman"/>
        </w:rPr>
        <w:t xml:space="preserve"> between </w:t>
      </w:r>
      <w:r w:rsidR="008869B3" w:rsidRPr="00FB01AB">
        <w:rPr>
          <w:rFonts w:ascii="Times New Roman" w:hAnsi="Times New Roman" w:cs="Times New Roman"/>
        </w:rPr>
        <w:t>employers</w:t>
      </w:r>
      <w:r w:rsidR="00CE250A" w:rsidRPr="00FB01AB">
        <w:rPr>
          <w:rFonts w:ascii="Times New Roman" w:hAnsi="Times New Roman" w:cs="Times New Roman"/>
        </w:rPr>
        <w:t xml:space="preserve"> needs and training that is currently available</w:t>
      </w:r>
      <w:r w:rsidR="00FB21D2" w:rsidRPr="00FB01AB">
        <w:rPr>
          <w:rFonts w:ascii="Times New Roman" w:hAnsi="Times New Roman" w:cs="Times New Roman"/>
        </w:rPr>
        <w:t xml:space="preserve">, manufacturers and their industry associations </w:t>
      </w:r>
      <w:r w:rsidR="00CE250A" w:rsidRPr="00FB01AB">
        <w:rPr>
          <w:rFonts w:ascii="Times New Roman" w:hAnsi="Times New Roman" w:cs="Times New Roman"/>
        </w:rPr>
        <w:t>will provide</w:t>
      </w:r>
      <w:r w:rsidR="00FB21D2" w:rsidRPr="00FB01AB">
        <w:rPr>
          <w:rFonts w:ascii="Times New Roman" w:hAnsi="Times New Roman" w:cs="Times New Roman"/>
        </w:rPr>
        <w:t xml:space="preserve"> </w:t>
      </w:r>
      <w:r w:rsidR="00517A5A" w:rsidRPr="00FB01AB">
        <w:rPr>
          <w:rFonts w:ascii="Times New Roman" w:hAnsi="Times New Roman" w:cs="Times New Roman"/>
        </w:rPr>
        <w:t xml:space="preserve">the </w:t>
      </w:r>
      <w:r w:rsidR="003147D2" w:rsidRPr="00FB01AB">
        <w:rPr>
          <w:rFonts w:ascii="Times New Roman" w:hAnsi="Times New Roman" w:cs="Times New Roman"/>
        </w:rPr>
        <w:t>guidance</w:t>
      </w:r>
      <w:r w:rsidR="00CE250A" w:rsidRPr="00FB01AB">
        <w:rPr>
          <w:rFonts w:ascii="Times New Roman" w:hAnsi="Times New Roman" w:cs="Times New Roman"/>
        </w:rPr>
        <w:t xml:space="preserve"> for</w:t>
      </w:r>
      <w:r w:rsidR="00517A5A" w:rsidRPr="00FB01AB">
        <w:rPr>
          <w:rFonts w:ascii="Times New Roman" w:hAnsi="Times New Roman" w:cs="Times New Roman"/>
        </w:rPr>
        <w:t xml:space="preserve"> </w:t>
      </w:r>
      <w:r w:rsidR="006B2E7A" w:rsidRPr="00FB01AB">
        <w:rPr>
          <w:rFonts w:ascii="Times New Roman" w:hAnsi="Times New Roman" w:cs="Times New Roman"/>
        </w:rPr>
        <w:t>CHAMP</w:t>
      </w:r>
      <w:r w:rsidR="00517A5A" w:rsidRPr="00FB01AB">
        <w:rPr>
          <w:rFonts w:ascii="Times New Roman" w:hAnsi="Times New Roman" w:cs="Times New Roman"/>
        </w:rPr>
        <w:t xml:space="preserve"> activities </w:t>
      </w:r>
      <w:r w:rsidR="006B2E7A" w:rsidRPr="00FB01AB">
        <w:rPr>
          <w:rFonts w:ascii="Times New Roman" w:hAnsi="Times New Roman" w:cs="Times New Roman"/>
        </w:rPr>
        <w:t xml:space="preserve">to support </w:t>
      </w:r>
      <w:r w:rsidR="00517A5A" w:rsidRPr="00FB01AB">
        <w:rPr>
          <w:rFonts w:ascii="Times New Roman" w:hAnsi="Times New Roman" w:cs="Times New Roman"/>
        </w:rPr>
        <w:t>enh</w:t>
      </w:r>
      <w:r w:rsidR="006B2E7A" w:rsidRPr="00FB01AB">
        <w:rPr>
          <w:rFonts w:ascii="Times New Roman" w:hAnsi="Times New Roman" w:cs="Times New Roman"/>
        </w:rPr>
        <w:t>anced curricula</w:t>
      </w:r>
      <w:r w:rsidR="00517A5A" w:rsidRPr="00FB01AB">
        <w:rPr>
          <w:rFonts w:ascii="Times New Roman" w:hAnsi="Times New Roman" w:cs="Times New Roman"/>
        </w:rPr>
        <w:t xml:space="preserve"> and training program</w:t>
      </w:r>
      <w:r w:rsidR="006B2E7A" w:rsidRPr="00FB01AB">
        <w:rPr>
          <w:rFonts w:ascii="Times New Roman" w:hAnsi="Times New Roman" w:cs="Times New Roman"/>
        </w:rPr>
        <w:t>s</w:t>
      </w:r>
      <w:r w:rsidR="00D93DF3" w:rsidRPr="00FB01AB">
        <w:rPr>
          <w:rFonts w:ascii="Times New Roman" w:hAnsi="Times New Roman" w:cs="Times New Roman"/>
        </w:rPr>
        <w:t xml:space="preserve">. Currently, there are </w:t>
      </w:r>
      <w:r w:rsidR="00B7301E" w:rsidRPr="00FB01AB">
        <w:rPr>
          <w:rFonts w:ascii="Times New Roman" w:hAnsi="Times New Roman" w:cs="Times New Roman"/>
        </w:rPr>
        <w:t>27</w:t>
      </w:r>
      <w:r w:rsidR="006A01CE" w:rsidRPr="00FB01AB">
        <w:rPr>
          <w:rFonts w:ascii="Times New Roman" w:hAnsi="Times New Roman" w:cs="Times New Roman"/>
        </w:rPr>
        <w:t xml:space="preserve"> </w:t>
      </w:r>
      <w:r w:rsidR="00D93DF3" w:rsidRPr="00FB01AB">
        <w:rPr>
          <w:rFonts w:ascii="Times New Roman" w:hAnsi="Times New Roman" w:cs="Times New Roman"/>
        </w:rPr>
        <w:t xml:space="preserve">employers who have committed to participating in CHAMP and additional manufacturers will be recruited throughout the grant period. The industry-created manufacturing association, </w:t>
      </w:r>
      <w:r w:rsidR="00661832" w:rsidRPr="00FB01AB">
        <w:rPr>
          <w:rFonts w:ascii="Times New Roman" w:hAnsi="Times New Roman" w:cs="Times New Roman"/>
        </w:rPr>
        <w:t>the Colorado Advance</w:t>
      </w:r>
      <w:r w:rsidR="003147D2" w:rsidRPr="00FB01AB">
        <w:rPr>
          <w:rFonts w:ascii="Times New Roman" w:hAnsi="Times New Roman" w:cs="Times New Roman"/>
        </w:rPr>
        <w:t>d</w:t>
      </w:r>
      <w:r w:rsidR="00661832" w:rsidRPr="00FB01AB">
        <w:rPr>
          <w:rFonts w:ascii="Times New Roman" w:hAnsi="Times New Roman" w:cs="Times New Roman"/>
        </w:rPr>
        <w:t xml:space="preserve"> Manufacturing Alliance (CAMA)</w:t>
      </w:r>
      <w:r w:rsidR="00D93DF3" w:rsidRPr="00FB01AB">
        <w:rPr>
          <w:rFonts w:ascii="Times New Roman" w:hAnsi="Times New Roman" w:cs="Times New Roman"/>
        </w:rPr>
        <w:t xml:space="preserve">, is also committed to CHAMP. </w:t>
      </w:r>
      <w:r w:rsidR="00661832" w:rsidRPr="00FB01AB">
        <w:rPr>
          <w:rFonts w:ascii="Times New Roman" w:hAnsi="Times New Roman" w:cs="Times New Roman"/>
        </w:rPr>
        <w:t xml:space="preserve">CAMA </w:t>
      </w:r>
      <w:r w:rsidR="00517A5A" w:rsidRPr="00FB01AB">
        <w:rPr>
          <w:rFonts w:ascii="Times New Roman" w:hAnsi="Times New Roman" w:cs="Times New Roman"/>
        </w:rPr>
        <w:t xml:space="preserve">is actively identifying </w:t>
      </w:r>
      <w:r w:rsidR="00661832" w:rsidRPr="00FB01AB">
        <w:rPr>
          <w:rFonts w:ascii="Times New Roman" w:hAnsi="Times New Roman" w:cs="Times New Roman"/>
        </w:rPr>
        <w:t>policy and regulatory reforms that will attract manufacturers to the state</w:t>
      </w:r>
      <w:r w:rsidR="00517A5A" w:rsidRPr="00FB01AB">
        <w:rPr>
          <w:rFonts w:ascii="Times New Roman" w:hAnsi="Times New Roman" w:cs="Times New Roman"/>
        </w:rPr>
        <w:t xml:space="preserve">, as well as helping </w:t>
      </w:r>
      <w:r w:rsidR="00661832" w:rsidRPr="00FB01AB">
        <w:rPr>
          <w:rFonts w:ascii="Times New Roman" w:hAnsi="Times New Roman" w:cs="Times New Roman"/>
        </w:rPr>
        <w:t>manufacturer</w:t>
      </w:r>
      <w:r w:rsidR="00517A5A" w:rsidRPr="00FB01AB">
        <w:rPr>
          <w:rFonts w:ascii="Times New Roman" w:hAnsi="Times New Roman" w:cs="Times New Roman"/>
        </w:rPr>
        <w:t xml:space="preserve">s learn how to access </w:t>
      </w:r>
      <w:r w:rsidR="00661832" w:rsidRPr="00FB01AB">
        <w:rPr>
          <w:rFonts w:ascii="Times New Roman" w:hAnsi="Times New Roman" w:cs="Times New Roman"/>
        </w:rPr>
        <w:t xml:space="preserve">and secure financing. </w:t>
      </w:r>
      <w:r w:rsidR="00E826CA" w:rsidRPr="00FB01AB">
        <w:rPr>
          <w:rFonts w:ascii="Times New Roman" w:hAnsi="Times New Roman" w:cs="Times New Roman"/>
          <w:bCs/>
        </w:rPr>
        <w:t xml:space="preserve">Each consortium institution includes employers on its advisory board/committee to solicit ongoing feedback about how well its courses meet industry needs and that feedback is used to modify courses accordingly. Each participating </w:t>
      </w:r>
      <w:r w:rsidR="00771110" w:rsidRPr="00FB01AB">
        <w:rPr>
          <w:rFonts w:ascii="Times New Roman" w:hAnsi="Times New Roman" w:cs="Times New Roman"/>
          <w:bCs/>
        </w:rPr>
        <w:t xml:space="preserve">employer </w:t>
      </w:r>
      <w:r w:rsidR="00E826CA" w:rsidRPr="00FB01AB">
        <w:rPr>
          <w:rFonts w:ascii="Times New Roman" w:hAnsi="Times New Roman" w:cs="Times New Roman"/>
          <w:bCs/>
        </w:rPr>
        <w:t>has agreed to remain engaged in sharing feedback about the course redesign throughout the grant period to ensure that the various program</w:t>
      </w:r>
      <w:r w:rsidR="008D1997" w:rsidRPr="00FB01AB">
        <w:rPr>
          <w:rFonts w:ascii="Times New Roman" w:hAnsi="Times New Roman" w:cs="Times New Roman"/>
          <w:bCs/>
        </w:rPr>
        <w:t>s</w:t>
      </w:r>
      <w:r w:rsidR="00E826CA" w:rsidRPr="00FB01AB">
        <w:rPr>
          <w:rFonts w:ascii="Times New Roman" w:hAnsi="Times New Roman" w:cs="Times New Roman"/>
          <w:bCs/>
        </w:rPr>
        <w:t xml:space="preserve"> teach the content necessary for students to gain </w:t>
      </w:r>
      <w:r w:rsidR="00EC34E8" w:rsidRPr="00FB01AB">
        <w:rPr>
          <w:rFonts w:ascii="Times New Roman" w:hAnsi="Times New Roman" w:cs="Times New Roman"/>
          <w:bCs/>
        </w:rPr>
        <w:t>stackable</w:t>
      </w:r>
      <w:r w:rsidR="00936D04" w:rsidRPr="00FB01AB">
        <w:rPr>
          <w:rFonts w:ascii="Times New Roman" w:hAnsi="Times New Roman" w:cs="Times New Roman"/>
          <w:bCs/>
        </w:rPr>
        <w:t>, industry-recognized</w:t>
      </w:r>
      <w:r w:rsidR="00EC34E8" w:rsidRPr="00FB01AB">
        <w:rPr>
          <w:rFonts w:ascii="Times New Roman" w:hAnsi="Times New Roman" w:cs="Times New Roman"/>
          <w:bCs/>
        </w:rPr>
        <w:t xml:space="preserve"> </w:t>
      </w:r>
      <w:r w:rsidR="00E826CA" w:rsidRPr="00FB01AB">
        <w:rPr>
          <w:rFonts w:ascii="Times New Roman" w:hAnsi="Times New Roman" w:cs="Times New Roman"/>
          <w:bCs/>
        </w:rPr>
        <w:t>credentials.</w:t>
      </w:r>
      <w:r w:rsidR="00A106B2" w:rsidRPr="00FB01AB">
        <w:rPr>
          <w:rFonts w:ascii="Times New Roman" w:hAnsi="Times New Roman" w:cs="Times New Roman"/>
        </w:rPr>
        <w:t> </w:t>
      </w:r>
    </w:p>
    <w:p w:rsidR="00B60987" w:rsidRPr="00FB01AB" w:rsidRDefault="00187302" w:rsidP="007B08C3">
      <w:pPr>
        <w:widowControl w:val="0"/>
        <w:autoSpaceDE w:val="0"/>
        <w:autoSpaceDN w:val="0"/>
        <w:adjustRightInd w:val="0"/>
        <w:spacing w:line="480" w:lineRule="auto"/>
        <w:ind w:firstLine="360"/>
        <w:rPr>
          <w:rFonts w:ascii="Times New Roman" w:hAnsi="Times New Roman" w:cs="Times New Roman"/>
          <w:color w:val="000000"/>
        </w:rPr>
      </w:pPr>
      <w:r w:rsidRPr="00FB01AB">
        <w:rPr>
          <w:rFonts w:ascii="Times New Roman" w:hAnsi="Times New Roman" w:cs="Times New Roman"/>
          <w:color w:val="000000"/>
        </w:rPr>
        <w:t xml:space="preserve">An example of the way that employers will be engaged is </w:t>
      </w:r>
      <w:r w:rsidR="00936D04" w:rsidRPr="00FB01AB">
        <w:rPr>
          <w:rFonts w:ascii="Times New Roman" w:hAnsi="Times New Roman" w:cs="Times New Roman"/>
          <w:color w:val="000000"/>
        </w:rPr>
        <w:t>how</w:t>
      </w:r>
      <w:r w:rsidRPr="00FB01AB">
        <w:rPr>
          <w:rFonts w:ascii="Times New Roman" w:hAnsi="Times New Roman" w:cs="Times New Roman"/>
          <w:color w:val="000000"/>
        </w:rPr>
        <w:t xml:space="preserve"> </w:t>
      </w:r>
      <w:r w:rsidR="00B60987" w:rsidRPr="00FB01AB">
        <w:rPr>
          <w:rFonts w:ascii="Times New Roman" w:hAnsi="Times New Roman" w:cs="Times New Roman"/>
          <w:color w:val="000000"/>
        </w:rPr>
        <w:t>PCC</w:t>
      </w:r>
      <w:r w:rsidRPr="00FB01AB">
        <w:rPr>
          <w:rFonts w:ascii="Times New Roman" w:hAnsi="Times New Roman" w:cs="Times New Roman"/>
          <w:color w:val="000000"/>
        </w:rPr>
        <w:t xml:space="preserve"> </w:t>
      </w:r>
      <w:r w:rsidR="00A106B2" w:rsidRPr="00FB01AB">
        <w:rPr>
          <w:rFonts w:ascii="Times New Roman" w:hAnsi="Times New Roman" w:cs="Times New Roman"/>
          <w:color w:val="000000"/>
        </w:rPr>
        <w:t xml:space="preserve">is working collaboratively with the Pueblo Workforce Center to actively engage six of Pueblo’s largest manufacturing employers and continues to reach out to approximately 30 other smaller employers in the region </w:t>
      </w:r>
      <w:r w:rsidR="003D1A8D" w:rsidRPr="00FB01AB">
        <w:rPr>
          <w:rFonts w:ascii="Times New Roman" w:hAnsi="Times New Roman" w:cs="Times New Roman"/>
          <w:color w:val="000000"/>
        </w:rPr>
        <w:t xml:space="preserve">to identify gaps in </w:t>
      </w:r>
      <w:r w:rsidR="00936D04" w:rsidRPr="00FB01AB">
        <w:rPr>
          <w:rFonts w:ascii="Times New Roman" w:hAnsi="Times New Roman" w:cs="Times New Roman"/>
          <w:color w:val="000000"/>
        </w:rPr>
        <w:t>Southern Colorado’s</w:t>
      </w:r>
      <w:r w:rsidR="003D1A8D" w:rsidRPr="00FB01AB">
        <w:rPr>
          <w:rFonts w:ascii="Times New Roman" w:hAnsi="Times New Roman" w:cs="Times New Roman"/>
          <w:color w:val="000000"/>
        </w:rPr>
        <w:t xml:space="preserve"> manufacturing wo</w:t>
      </w:r>
      <w:r w:rsidR="00936D04" w:rsidRPr="00FB01AB">
        <w:rPr>
          <w:rFonts w:ascii="Times New Roman" w:hAnsi="Times New Roman" w:cs="Times New Roman"/>
          <w:color w:val="000000"/>
        </w:rPr>
        <w:t>rkers. As a result of employers</w:t>
      </w:r>
      <w:r w:rsidR="003D1A8D" w:rsidRPr="00FB01AB">
        <w:rPr>
          <w:rFonts w:ascii="Times New Roman" w:hAnsi="Times New Roman" w:cs="Times New Roman"/>
          <w:color w:val="000000"/>
        </w:rPr>
        <w:t xml:space="preserve"> input, PCC</w:t>
      </w:r>
      <w:r w:rsidR="00B60987" w:rsidRPr="00FB01AB">
        <w:rPr>
          <w:rFonts w:ascii="Times New Roman" w:hAnsi="Times New Roman" w:cs="Times New Roman"/>
          <w:color w:val="000000"/>
        </w:rPr>
        <w:t xml:space="preserve"> developed 565 hours of curricula in advanced manufacturing skills that can be taught onsite at employers’ locations </w:t>
      </w:r>
      <w:r w:rsidR="00C65EBE" w:rsidRPr="00FB01AB">
        <w:rPr>
          <w:rFonts w:ascii="Times New Roman" w:hAnsi="Times New Roman" w:cs="Times New Roman"/>
          <w:color w:val="000000"/>
        </w:rPr>
        <w:t xml:space="preserve">by </w:t>
      </w:r>
      <w:r w:rsidR="00B60987" w:rsidRPr="00FB01AB">
        <w:rPr>
          <w:rFonts w:ascii="Times New Roman" w:hAnsi="Times New Roman" w:cs="Times New Roman"/>
          <w:color w:val="000000"/>
        </w:rPr>
        <w:t xml:space="preserve">using mobile learning labs. </w:t>
      </w:r>
      <w:r w:rsidR="009E3A08" w:rsidRPr="00FB01AB">
        <w:rPr>
          <w:rFonts w:ascii="Times New Roman" w:hAnsi="Times New Roman" w:cs="Times New Roman"/>
          <w:color w:val="000000"/>
        </w:rPr>
        <w:t>These changes resulted in 113 people completing training and receiving a credential—180% of the</w:t>
      </w:r>
      <w:r w:rsidR="009E5CBC" w:rsidRPr="00FB01AB">
        <w:rPr>
          <w:rFonts w:ascii="Times New Roman" w:hAnsi="Times New Roman" w:cs="Times New Roman"/>
          <w:color w:val="000000"/>
        </w:rPr>
        <w:t xml:space="preserve"> number of students it expected</w:t>
      </w:r>
      <w:r w:rsidR="009E3A08" w:rsidRPr="00FB01AB">
        <w:rPr>
          <w:rFonts w:ascii="Times New Roman" w:hAnsi="Times New Roman" w:cs="Times New Roman"/>
          <w:color w:val="000000"/>
        </w:rPr>
        <w:t xml:space="preserve">. </w:t>
      </w:r>
    </w:p>
    <w:p w:rsidR="003147D2" w:rsidRPr="00FB01AB" w:rsidRDefault="00B9383B" w:rsidP="00800F57">
      <w:pPr>
        <w:pStyle w:val="Default"/>
        <w:spacing w:line="480" w:lineRule="auto"/>
        <w:rPr>
          <w:rFonts w:ascii="Times New Roman" w:hAnsi="Times New Roman" w:cs="Times New Roman"/>
        </w:rPr>
      </w:pPr>
      <w:r w:rsidRPr="00FB01AB">
        <w:rPr>
          <w:rFonts w:ascii="Times New Roman" w:hAnsi="Times New Roman" w:cs="Times New Roman"/>
          <w:b/>
        </w:rPr>
        <w:t xml:space="preserve">Plans to </w:t>
      </w:r>
      <w:r w:rsidR="001F271C" w:rsidRPr="00FB01AB">
        <w:rPr>
          <w:rFonts w:ascii="Times New Roman" w:hAnsi="Times New Roman" w:cs="Times New Roman"/>
          <w:b/>
        </w:rPr>
        <w:t>s</w:t>
      </w:r>
      <w:r w:rsidRPr="00FB01AB">
        <w:rPr>
          <w:rFonts w:ascii="Times New Roman" w:hAnsi="Times New Roman" w:cs="Times New Roman"/>
          <w:b/>
        </w:rPr>
        <w:t xml:space="preserve">tack and </w:t>
      </w:r>
      <w:r w:rsidR="001F271C" w:rsidRPr="00FB01AB">
        <w:rPr>
          <w:rFonts w:ascii="Times New Roman" w:hAnsi="Times New Roman" w:cs="Times New Roman"/>
          <w:b/>
        </w:rPr>
        <w:t>l</w:t>
      </w:r>
      <w:r w:rsidRPr="00FB01AB">
        <w:rPr>
          <w:rFonts w:ascii="Times New Roman" w:hAnsi="Times New Roman" w:cs="Times New Roman"/>
          <w:b/>
        </w:rPr>
        <w:t xml:space="preserve">attice </w:t>
      </w:r>
      <w:r w:rsidR="001F271C" w:rsidRPr="00FB01AB">
        <w:rPr>
          <w:rFonts w:ascii="Times New Roman" w:hAnsi="Times New Roman" w:cs="Times New Roman"/>
          <w:b/>
        </w:rPr>
        <w:t xml:space="preserve">credentials. </w:t>
      </w:r>
      <w:r w:rsidR="00D1015E" w:rsidRPr="00FB01AB">
        <w:rPr>
          <w:rFonts w:ascii="Times New Roman" w:hAnsi="Times New Roman" w:cs="Times New Roman"/>
          <w:bCs/>
        </w:rPr>
        <w:t>Each</w:t>
      </w:r>
      <w:r w:rsidR="00D952A1" w:rsidRPr="00FB01AB">
        <w:rPr>
          <w:rFonts w:ascii="Times New Roman" w:hAnsi="Times New Roman" w:cs="Times New Roman"/>
          <w:bCs/>
        </w:rPr>
        <w:t xml:space="preserve"> participating</w:t>
      </w:r>
      <w:r w:rsidR="00D1015E" w:rsidRPr="00FB01AB">
        <w:rPr>
          <w:rFonts w:ascii="Times New Roman" w:hAnsi="Times New Roman" w:cs="Times New Roman"/>
          <w:bCs/>
        </w:rPr>
        <w:t xml:space="preserve"> institution</w:t>
      </w:r>
      <w:r w:rsidR="00D952A1" w:rsidRPr="00FB01AB">
        <w:rPr>
          <w:rFonts w:ascii="Times New Roman" w:hAnsi="Times New Roman" w:cs="Times New Roman"/>
          <w:bCs/>
        </w:rPr>
        <w:t xml:space="preserve"> has existing </w:t>
      </w:r>
      <w:r w:rsidR="00EF17D2" w:rsidRPr="00FB01AB">
        <w:rPr>
          <w:rFonts w:ascii="Times New Roman" w:hAnsi="Times New Roman" w:cs="Times New Roman"/>
          <w:bCs/>
        </w:rPr>
        <w:t>manufacturing</w:t>
      </w:r>
      <w:r w:rsidR="00D952A1" w:rsidRPr="00FB01AB">
        <w:rPr>
          <w:rFonts w:ascii="Times New Roman" w:hAnsi="Times New Roman" w:cs="Times New Roman"/>
          <w:bCs/>
        </w:rPr>
        <w:t xml:space="preserve"> </w:t>
      </w:r>
      <w:r w:rsidR="00D1015E" w:rsidRPr="00FB01AB">
        <w:rPr>
          <w:rFonts w:ascii="Times New Roman" w:hAnsi="Times New Roman" w:cs="Times New Roman"/>
          <w:bCs/>
        </w:rPr>
        <w:t>credentials</w:t>
      </w:r>
      <w:r w:rsidR="00D952A1" w:rsidRPr="00FB01AB">
        <w:rPr>
          <w:rFonts w:ascii="Times New Roman" w:hAnsi="Times New Roman" w:cs="Times New Roman"/>
          <w:bCs/>
        </w:rPr>
        <w:t xml:space="preserve"> that</w:t>
      </w:r>
      <w:r w:rsidR="00D1015E" w:rsidRPr="00FB01AB">
        <w:rPr>
          <w:rFonts w:ascii="Times New Roman" w:hAnsi="Times New Roman" w:cs="Times New Roman"/>
          <w:bCs/>
        </w:rPr>
        <w:t xml:space="preserve"> can be stacked. In addition, many of the credentials issued by each institution can be latticed both within the institution’s other </w:t>
      </w:r>
      <w:r w:rsidR="00EF17D2" w:rsidRPr="00FB01AB">
        <w:rPr>
          <w:rFonts w:ascii="Times New Roman" w:hAnsi="Times New Roman" w:cs="Times New Roman"/>
          <w:bCs/>
        </w:rPr>
        <w:t>manufacturing</w:t>
      </w:r>
      <w:r w:rsidR="00D1015E" w:rsidRPr="00FB01AB">
        <w:rPr>
          <w:rFonts w:ascii="Times New Roman" w:hAnsi="Times New Roman" w:cs="Times New Roman"/>
          <w:bCs/>
        </w:rPr>
        <w:t xml:space="preserve"> programs, as well as across the consortium. For example, </w:t>
      </w:r>
      <w:r w:rsidR="003D1374" w:rsidRPr="00FB01AB">
        <w:rPr>
          <w:rFonts w:ascii="Times New Roman" w:hAnsi="Times New Roman" w:cs="Times New Roman"/>
          <w:bCs/>
        </w:rPr>
        <w:t>AIMS</w:t>
      </w:r>
      <w:r w:rsidR="00197AF2" w:rsidRPr="00FB01AB">
        <w:rPr>
          <w:rFonts w:ascii="Times New Roman" w:hAnsi="Times New Roman" w:cs="Times New Roman"/>
          <w:bCs/>
        </w:rPr>
        <w:t xml:space="preserve"> has four levels of certifications within its industrial technology AAS degree and </w:t>
      </w:r>
      <w:r w:rsidR="008869B3" w:rsidRPr="00FB01AB">
        <w:rPr>
          <w:rFonts w:ascii="Times New Roman" w:hAnsi="Times New Roman" w:cs="Times New Roman"/>
          <w:bCs/>
        </w:rPr>
        <w:t>those entire</w:t>
      </w:r>
      <w:r w:rsidR="00197AF2" w:rsidRPr="00FB01AB">
        <w:rPr>
          <w:rFonts w:ascii="Times New Roman" w:hAnsi="Times New Roman" w:cs="Times New Roman"/>
          <w:bCs/>
        </w:rPr>
        <w:t xml:space="preserve"> </w:t>
      </w:r>
      <w:r w:rsidR="00B606A8" w:rsidRPr="00FB01AB">
        <w:rPr>
          <w:rFonts w:ascii="Times New Roman" w:hAnsi="Times New Roman" w:cs="Times New Roman"/>
          <w:bCs/>
        </w:rPr>
        <w:t xml:space="preserve">credentials </w:t>
      </w:r>
      <w:r w:rsidR="00842C2B" w:rsidRPr="00FB01AB">
        <w:rPr>
          <w:rFonts w:ascii="Times New Roman" w:hAnsi="Times New Roman" w:cs="Times New Roman"/>
          <w:bCs/>
        </w:rPr>
        <w:t>lattice into</w:t>
      </w:r>
      <w:r w:rsidR="00D952A1" w:rsidRPr="00FB01AB">
        <w:rPr>
          <w:rFonts w:ascii="Times New Roman" w:hAnsi="Times New Roman" w:cs="Times New Roman"/>
          <w:bCs/>
        </w:rPr>
        <w:t xml:space="preserve"> the </w:t>
      </w:r>
      <w:r w:rsidR="005C521D" w:rsidRPr="00FB01AB">
        <w:rPr>
          <w:rFonts w:ascii="Times New Roman" w:hAnsi="Times New Roman" w:cs="Times New Roman"/>
          <w:bCs/>
        </w:rPr>
        <w:t xml:space="preserve">machining programs at </w:t>
      </w:r>
      <w:r w:rsidR="007260A4" w:rsidRPr="00FB01AB">
        <w:rPr>
          <w:rFonts w:ascii="Times New Roman" w:hAnsi="Times New Roman" w:cs="Times New Roman"/>
          <w:bCs/>
        </w:rPr>
        <w:t>four</w:t>
      </w:r>
      <w:r w:rsidR="00B115AA" w:rsidRPr="00FB01AB">
        <w:rPr>
          <w:rFonts w:ascii="Times New Roman" w:hAnsi="Times New Roman" w:cs="Times New Roman"/>
          <w:bCs/>
        </w:rPr>
        <w:t xml:space="preserve"> cons</w:t>
      </w:r>
      <w:r w:rsidR="00E75664" w:rsidRPr="00FB01AB">
        <w:rPr>
          <w:rFonts w:ascii="Times New Roman" w:hAnsi="Times New Roman" w:cs="Times New Roman"/>
          <w:bCs/>
        </w:rPr>
        <w:t xml:space="preserve">ortium colleges. </w:t>
      </w:r>
      <w:r w:rsidR="00155274" w:rsidRPr="00FB01AB">
        <w:rPr>
          <w:rFonts w:ascii="Times New Roman" w:hAnsi="Times New Roman" w:cs="Times New Roman"/>
          <w:bCs/>
        </w:rPr>
        <w:t xml:space="preserve">RRCC is offering three levels of precision machining certificates that can stack into a precision machining AAS degree and a bachelor’s degree in </w:t>
      </w:r>
      <w:r w:rsidR="009075B2" w:rsidRPr="00FB01AB">
        <w:rPr>
          <w:rFonts w:ascii="Times New Roman" w:hAnsi="Times New Roman" w:cs="Times New Roman"/>
          <w:bCs/>
        </w:rPr>
        <w:t>mechanical engineering technology</w:t>
      </w:r>
      <w:r w:rsidR="00155274" w:rsidRPr="00FB01AB">
        <w:rPr>
          <w:rFonts w:ascii="Times New Roman" w:hAnsi="Times New Roman" w:cs="Times New Roman"/>
          <w:bCs/>
        </w:rPr>
        <w:t xml:space="preserve"> at MSU. These certificates can also lattice into industrial maintenance at CCD or engineering technology at PCC. </w:t>
      </w:r>
      <w:r w:rsidR="00BC2ADD" w:rsidRPr="00FB01AB">
        <w:rPr>
          <w:rFonts w:ascii="Times New Roman" w:hAnsi="Times New Roman" w:cs="Times New Roman"/>
          <w:bCs/>
        </w:rPr>
        <w:t xml:space="preserve">LCC’s welding certificates can be latticed into any Colorado program that uses common courses numbering. </w:t>
      </w:r>
      <w:r w:rsidR="003A0107" w:rsidRPr="00FB01AB">
        <w:rPr>
          <w:rFonts w:ascii="Times New Roman" w:hAnsi="Times New Roman" w:cs="Times New Roman"/>
          <w:bCs/>
        </w:rPr>
        <w:t>CCD’s National Institute for Metal</w:t>
      </w:r>
      <w:r w:rsidR="00E44128" w:rsidRPr="00FB01AB">
        <w:rPr>
          <w:rFonts w:ascii="Times New Roman" w:hAnsi="Times New Roman" w:cs="Times New Roman"/>
          <w:bCs/>
        </w:rPr>
        <w:t>working Skills (NIMS) intermedi</w:t>
      </w:r>
      <w:r w:rsidR="003A0107" w:rsidRPr="00FB01AB">
        <w:rPr>
          <w:rFonts w:ascii="Times New Roman" w:hAnsi="Times New Roman" w:cs="Times New Roman"/>
          <w:bCs/>
        </w:rPr>
        <w:t xml:space="preserve">ate machining technologies certificate can </w:t>
      </w:r>
      <w:r w:rsidR="003A0107" w:rsidRPr="00FB01AB">
        <w:rPr>
          <w:rFonts w:ascii="Times New Roman" w:hAnsi="Times New Roman" w:cs="Times New Roman"/>
        </w:rPr>
        <w:t xml:space="preserve">lattice into an AAS in either </w:t>
      </w:r>
      <w:r w:rsidR="00CD3589" w:rsidRPr="00FB01AB">
        <w:rPr>
          <w:rFonts w:ascii="Times New Roman" w:hAnsi="Times New Roman" w:cs="Times New Roman"/>
        </w:rPr>
        <w:t>C</w:t>
      </w:r>
      <w:r w:rsidR="00E44128" w:rsidRPr="00FB01AB">
        <w:rPr>
          <w:rFonts w:ascii="Times New Roman" w:hAnsi="Times New Roman" w:cs="Times New Roman"/>
        </w:rPr>
        <w:t xml:space="preserve">omputer </w:t>
      </w:r>
      <w:r w:rsidR="00CD3589" w:rsidRPr="00FB01AB">
        <w:rPr>
          <w:rFonts w:ascii="Times New Roman" w:hAnsi="Times New Roman" w:cs="Times New Roman"/>
        </w:rPr>
        <w:t>N</w:t>
      </w:r>
      <w:r w:rsidR="00E44128" w:rsidRPr="00FB01AB">
        <w:rPr>
          <w:rFonts w:ascii="Times New Roman" w:hAnsi="Times New Roman" w:cs="Times New Roman"/>
        </w:rPr>
        <w:t>umerical</w:t>
      </w:r>
      <w:r w:rsidR="00A810C5" w:rsidRPr="00FB01AB">
        <w:rPr>
          <w:rFonts w:ascii="Times New Roman" w:hAnsi="Times New Roman" w:cs="Times New Roman"/>
        </w:rPr>
        <w:t xml:space="preserve"> C</w:t>
      </w:r>
      <w:r w:rsidR="00E44128" w:rsidRPr="00FB01AB">
        <w:rPr>
          <w:rFonts w:ascii="Times New Roman" w:hAnsi="Times New Roman" w:cs="Times New Roman"/>
        </w:rPr>
        <w:t>ontrol (</w:t>
      </w:r>
      <w:r w:rsidR="003A0107" w:rsidRPr="00FB01AB">
        <w:rPr>
          <w:rFonts w:ascii="Times New Roman" w:hAnsi="Times New Roman" w:cs="Times New Roman"/>
        </w:rPr>
        <w:t>CNC</w:t>
      </w:r>
      <w:r w:rsidR="00E44128" w:rsidRPr="00FB01AB">
        <w:rPr>
          <w:rFonts w:ascii="Times New Roman" w:hAnsi="Times New Roman" w:cs="Times New Roman"/>
        </w:rPr>
        <w:t>)</w:t>
      </w:r>
      <w:r w:rsidR="003A0107" w:rsidRPr="00FB01AB">
        <w:rPr>
          <w:rFonts w:ascii="Times New Roman" w:hAnsi="Times New Roman" w:cs="Times New Roman"/>
        </w:rPr>
        <w:t xml:space="preserve"> </w:t>
      </w:r>
      <w:r w:rsidR="00A810C5" w:rsidRPr="00FB01AB">
        <w:rPr>
          <w:rFonts w:ascii="Times New Roman" w:hAnsi="Times New Roman" w:cs="Times New Roman"/>
        </w:rPr>
        <w:t>m</w:t>
      </w:r>
      <w:r w:rsidR="003A0107" w:rsidRPr="00FB01AB">
        <w:rPr>
          <w:rFonts w:ascii="Times New Roman" w:hAnsi="Times New Roman" w:cs="Times New Roman"/>
        </w:rPr>
        <w:t xml:space="preserve">anufacturing or CNC </w:t>
      </w:r>
      <w:r w:rsidR="00A810C5" w:rsidRPr="00FB01AB">
        <w:rPr>
          <w:rFonts w:ascii="Times New Roman" w:hAnsi="Times New Roman" w:cs="Times New Roman"/>
        </w:rPr>
        <w:t>m</w:t>
      </w:r>
      <w:r w:rsidR="003A0107" w:rsidRPr="00FB01AB">
        <w:rPr>
          <w:rFonts w:ascii="Times New Roman" w:hAnsi="Times New Roman" w:cs="Times New Roman"/>
        </w:rPr>
        <w:t>a</w:t>
      </w:r>
      <w:r w:rsidR="00E44128" w:rsidRPr="00FB01AB">
        <w:rPr>
          <w:rFonts w:ascii="Times New Roman" w:hAnsi="Times New Roman" w:cs="Times New Roman"/>
        </w:rPr>
        <w:t>nagement. CCD’s</w:t>
      </w:r>
      <w:r w:rsidR="003804D6" w:rsidRPr="00FB01AB">
        <w:rPr>
          <w:rFonts w:ascii="Times New Roman" w:hAnsi="Times New Roman" w:cs="Times New Roman"/>
        </w:rPr>
        <w:t xml:space="preserve"> CNC t</w:t>
      </w:r>
      <w:r w:rsidR="003A0107" w:rsidRPr="00FB01AB">
        <w:rPr>
          <w:rFonts w:ascii="Times New Roman" w:hAnsi="Times New Roman" w:cs="Times New Roman"/>
        </w:rPr>
        <w:t xml:space="preserve">ool </w:t>
      </w:r>
      <w:r w:rsidR="003804D6" w:rsidRPr="00FB01AB">
        <w:rPr>
          <w:rFonts w:ascii="Times New Roman" w:hAnsi="Times New Roman" w:cs="Times New Roman"/>
        </w:rPr>
        <w:t>o</w:t>
      </w:r>
      <w:r w:rsidR="003A0107" w:rsidRPr="00FB01AB">
        <w:rPr>
          <w:rFonts w:ascii="Times New Roman" w:hAnsi="Times New Roman" w:cs="Times New Roman"/>
        </w:rPr>
        <w:t xml:space="preserve">perator </w:t>
      </w:r>
      <w:r w:rsidR="003804D6" w:rsidRPr="00FB01AB">
        <w:rPr>
          <w:rFonts w:ascii="Times New Roman" w:hAnsi="Times New Roman" w:cs="Times New Roman"/>
        </w:rPr>
        <w:t>c</w:t>
      </w:r>
      <w:r w:rsidR="003A0107" w:rsidRPr="00FB01AB">
        <w:rPr>
          <w:rFonts w:ascii="Times New Roman" w:hAnsi="Times New Roman" w:cs="Times New Roman"/>
        </w:rPr>
        <w:t xml:space="preserve">ertificate lattices into an AAS in either CNC </w:t>
      </w:r>
      <w:r w:rsidR="00A810C5" w:rsidRPr="00FB01AB">
        <w:rPr>
          <w:rFonts w:ascii="Times New Roman" w:hAnsi="Times New Roman" w:cs="Times New Roman"/>
        </w:rPr>
        <w:t>m</w:t>
      </w:r>
      <w:r w:rsidR="003A0107" w:rsidRPr="00FB01AB">
        <w:rPr>
          <w:rFonts w:ascii="Times New Roman" w:hAnsi="Times New Roman" w:cs="Times New Roman"/>
        </w:rPr>
        <w:t xml:space="preserve">anufacturing or CNC </w:t>
      </w:r>
      <w:r w:rsidR="00A810C5" w:rsidRPr="00FB01AB">
        <w:rPr>
          <w:rFonts w:ascii="Times New Roman" w:hAnsi="Times New Roman" w:cs="Times New Roman"/>
        </w:rPr>
        <w:t>m</w:t>
      </w:r>
      <w:r w:rsidR="003A0107" w:rsidRPr="00FB01AB">
        <w:rPr>
          <w:rFonts w:ascii="Times New Roman" w:hAnsi="Times New Roman" w:cs="Times New Roman"/>
        </w:rPr>
        <w:t xml:space="preserve">anagement. Also, </w:t>
      </w:r>
      <w:r w:rsidR="000306A8" w:rsidRPr="00FB01AB">
        <w:rPr>
          <w:rFonts w:ascii="Times New Roman" w:hAnsi="Times New Roman" w:cs="Times New Roman"/>
        </w:rPr>
        <w:t xml:space="preserve">it can lattice into EGTC’s CCD </w:t>
      </w:r>
      <w:r w:rsidR="00E44128" w:rsidRPr="00FB01AB">
        <w:rPr>
          <w:rFonts w:ascii="Times New Roman" w:hAnsi="Times New Roman" w:cs="Times New Roman"/>
        </w:rPr>
        <w:t>m</w:t>
      </w:r>
      <w:r w:rsidR="000306A8" w:rsidRPr="00FB01AB">
        <w:rPr>
          <w:rFonts w:ascii="Times New Roman" w:hAnsi="Times New Roman" w:cs="Times New Roman"/>
        </w:rPr>
        <w:t xml:space="preserve">achine </w:t>
      </w:r>
      <w:r w:rsidR="00E44128" w:rsidRPr="00FB01AB">
        <w:rPr>
          <w:rFonts w:ascii="Times New Roman" w:hAnsi="Times New Roman" w:cs="Times New Roman"/>
        </w:rPr>
        <w:t>t</w:t>
      </w:r>
      <w:r w:rsidR="000306A8" w:rsidRPr="00FB01AB">
        <w:rPr>
          <w:rFonts w:ascii="Times New Roman" w:hAnsi="Times New Roman" w:cs="Times New Roman"/>
        </w:rPr>
        <w:t>echnology program.</w:t>
      </w:r>
      <w:r w:rsidR="00E44128" w:rsidRPr="00FB01AB">
        <w:rPr>
          <w:rFonts w:ascii="Times New Roman" w:hAnsi="Times New Roman" w:cs="Times New Roman"/>
        </w:rPr>
        <w:t xml:space="preserve"> </w:t>
      </w:r>
      <w:r w:rsidR="00C619DC" w:rsidRPr="00FB01AB">
        <w:rPr>
          <w:rFonts w:ascii="Times New Roman" w:hAnsi="Times New Roman" w:cs="Times New Roman"/>
        </w:rPr>
        <w:t xml:space="preserve">CCD’s </w:t>
      </w:r>
      <w:r w:rsidR="00E44128" w:rsidRPr="00FB01AB">
        <w:rPr>
          <w:rFonts w:ascii="Times New Roman" w:hAnsi="Times New Roman" w:cs="Times New Roman"/>
        </w:rPr>
        <w:t>b</w:t>
      </w:r>
      <w:r w:rsidR="00C619DC" w:rsidRPr="00FB01AB">
        <w:rPr>
          <w:rFonts w:ascii="Times New Roman" w:hAnsi="Times New Roman" w:cs="Times New Roman"/>
        </w:rPr>
        <w:t xml:space="preserve">asic </w:t>
      </w:r>
      <w:r w:rsidR="00E44128" w:rsidRPr="00FB01AB">
        <w:rPr>
          <w:rFonts w:ascii="Times New Roman" w:hAnsi="Times New Roman" w:cs="Times New Roman"/>
        </w:rPr>
        <w:t>w</w:t>
      </w:r>
      <w:r w:rsidR="00C619DC" w:rsidRPr="00FB01AB">
        <w:rPr>
          <w:rFonts w:ascii="Times New Roman" w:hAnsi="Times New Roman" w:cs="Times New Roman"/>
        </w:rPr>
        <w:t xml:space="preserve">elding </w:t>
      </w:r>
      <w:r w:rsidR="00E44128" w:rsidRPr="00FB01AB">
        <w:rPr>
          <w:rFonts w:ascii="Times New Roman" w:hAnsi="Times New Roman" w:cs="Times New Roman"/>
        </w:rPr>
        <w:t>c</w:t>
      </w:r>
      <w:r w:rsidR="00C619DC" w:rsidRPr="00FB01AB">
        <w:rPr>
          <w:rFonts w:ascii="Times New Roman" w:hAnsi="Times New Roman" w:cs="Times New Roman"/>
        </w:rPr>
        <w:t xml:space="preserve">ertificate and </w:t>
      </w:r>
      <w:r w:rsidR="00E44128" w:rsidRPr="00FB01AB">
        <w:rPr>
          <w:rFonts w:ascii="Times New Roman" w:hAnsi="Times New Roman" w:cs="Times New Roman"/>
        </w:rPr>
        <w:t>i</w:t>
      </w:r>
      <w:r w:rsidR="00C619DC" w:rsidRPr="00FB01AB">
        <w:rPr>
          <w:rFonts w:ascii="Times New Roman" w:hAnsi="Times New Roman" w:cs="Times New Roman"/>
        </w:rPr>
        <w:t xml:space="preserve">ntermediate </w:t>
      </w:r>
      <w:r w:rsidR="00E44128" w:rsidRPr="00FB01AB">
        <w:rPr>
          <w:rFonts w:ascii="Times New Roman" w:hAnsi="Times New Roman" w:cs="Times New Roman"/>
        </w:rPr>
        <w:t>w</w:t>
      </w:r>
      <w:r w:rsidR="00C619DC" w:rsidRPr="00FB01AB">
        <w:rPr>
          <w:rFonts w:ascii="Times New Roman" w:hAnsi="Times New Roman" w:cs="Times New Roman"/>
        </w:rPr>
        <w:t xml:space="preserve">elding </w:t>
      </w:r>
      <w:r w:rsidR="00E44128" w:rsidRPr="00FB01AB">
        <w:rPr>
          <w:rFonts w:ascii="Times New Roman" w:hAnsi="Times New Roman" w:cs="Times New Roman"/>
        </w:rPr>
        <w:t>c</w:t>
      </w:r>
      <w:r w:rsidR="00C619DC" w:rsidRPr="00FB01AB">
        <w:rPr>
          <w:rFonts w:ascii="Times New Roman" w:hAnsi="Times New Roman" w:cs="Times New Roman"/>
        </w:rPr>
        <w:t xml:space="preserve">ertificate are sequential, stackable certificates, </w:t>
      </w:r>
      <w:r w:rsidR="00175643" w:rsidRPr="00FB01AB">
        <w:rPr>
          <w:rFonts w:ascii="Times New Roman" w:hAnsi="Times New Roman" w:cs="Times New Roman"/>
        </w:rPr>
        <w:t>and both can</w:t>
      </w:r>
      <w:r w:rsidR="00C619DC" w:rsidRPr="00FB01AB">
        <w:rPr>
          <w:rFonts w:ascii="Times New Roman" w:hAnsi="Times New Roman" w:cs="Times New Roman"/>
        </w:rPr>
        <w:t xml:space="preserve"> also stack to </w:t>
      </w:r>
      <w:r w:rsidR="00175643" w:rsidRPr="00FB01AB">
        <w:rPr>
          <w:rFonts w:ascii="Times New Roman" w:hAnsi="Times New Roman" w:cs="Times New Roman"/>
        </w:rPr>
        <w:t xml:space="preserve">a </w:t>
      </w:r>
      <w:r w:rsidR="00E44128" w:rsidRPr="00FB01AB">
        <w:rPr>
          <w:rFonts w:ascii="Times New Roman" w:hAnsi="Times New Roman" w:cs="Times New Roman"/>
        </w:rPr>
        <w:t>f</w:t>
      </w:r>
      <w:r w:rsidR="00C619DC" w:rsidRPr="00FB01AB">
        <w:rPr>
          <w:rFonts w:ascii="Times New Roman" w:hAnsi="Times New Roman" w:cs="Times New Roman"/>
        </w:rPr>
        <w:t xml:space="preserve">abrication </w:t>
      </w:r>
      <w:r w:rsidR="00E44128" w:rsidRPr="00FB01AB">
        <w:rPr>
          <w:rFonts w:ascii="Times New Roman" w:hAnsi="Times New Roman" w:cs="Times New Roman"/>
        </w:rPr>
        <w:t>w</w:t>
      </w:r>
      <w:r w:rsidR="00C619DC" w:rsidRPr="00FB01AB">
        <w:rPr>
          <w:rFonts w:ascii="Times New Roman" w:hAnsi="Times New Roman" w:cs="Times New Roman"/>
        </w:rPr>
        <w:t xml:space="preserve">elder </w:t>
      </w:r>
      <w:r w:rsidR="00E44128" w:rsidRPr="00FB01AB">
        <w:rPr>
          <w:rFonts w:ascii="Times New Roman" w:hAnsi="Times New Roman" w:cs="Times New Roman"/>
        </w:rPr>
        <w:t>c</w:t>
      </w:r>
      <w:r w:rsidR="003804D6" w:rsidRPr="00FB01AB">
        <w:rPr>
          <w:rFonts w:ascii="Times New Roman" w:hAnsi="Times New Roman" w:cs="Times New Roman"/>
        </w:rPr>
        <w:t>ertificate or a</w:t>
      </w:r>
      <w:r w:rsidR="00C619DC" w:rsidRPr="00FB01AB">
        <w:rPr>
          <w:rFonts w:ascii="Times New Roman" w:hAnsi="Times New Roman" w:cs="Times New Roman"/>
        </w:rPr>
        <w:t xml:space="preserve">rc </w:t>
      </w:r>
      <w:r w:rsidR="003804D6" w:rsidRPr="00FB01AB">
        <w:rPr>
          <w:rFonts w:ascii="Times New Roman" w:hAnsi="Times New Roman" w:cs="Times New Roman"/>
        </w:rPr>
        <w:t>w</w:t>
      </w:r>
      <w:r w:rsidR="00C619DC" w:rsidRPr="00FB01AB">
        <w:rPr>
          <w:rFonts w:ascii="Times New Roman" w:hAnsi="Times New Roman" w:cs="Times New Roman"/>
        </w:rPr>
        <w:t xml:space="preserve">elder </w:t>
      </w:r>
      <w:r w:rsidR="003804D6" w:rsidRPr="00FB01AB">
        <w:rPr>
          <w:rFonts w:ascii="Times New Roman" w:hAnsi="Times New Roman" w:cs="Times New Roman"/>
        </w:rPr>
        <w:t>c</w:t>
      </w:r>
      <w:r w:rsidR="00C619DC" w:rsidRPr="00FB01AB">
        <w:rPr>
          <w:rFonts w:ascii="Times New Roman" w:hAnsi="Times New Roman" w:cs="Times New Roman"/>
        </w:rPr>
        <w:t>erti</w:t>
      </w:r>
      <w:r w:rsidR="003804D6" w:rsidRPr="00FB01AB">
        <w:rPr>
          <w:rFonts w:ascii="Times New Roman" w:hAnsi="Times New Roman" w:cs="Times New Roman"/>
        </w:rPr>
        <w:t>ficate</w:t>
      </w:r>
      <w:r w:rsidR="00175643" w:rsidRPr="00FB01AB">
        <w:rPr>
          <w:rFonts w:ascii="Times New Roman" w:hAnsi="Times New Roman" w:cs="Times New Roman"/>
        </w:rPr>
        <w:t>,</w:t>
      </w:r>
      <w:r w:rsidR="003804D6" w:rsidRPr="00FB01AB">
        <w:rPr>
          <w:rFonts w:ascii="Times New Roman" w:hAnsi="Times New Roman" w:cs="Times New Roman"/>
        </w:rPr>
        <w:t xml:space="preserve"> which lattice to AAS in fabrication w</w:t>
      </w:r>
      <w:r w:rsidR="00C619DC" w:rsidRPr="00FB01AB">
        <w:rPr>
          <w:rFonts w:ascii="Times New Roman" w:hAnsi="Times New Roman" w:cs="Times New Roman"/>
        </w:rPr>
        <w:t>elder at CCD or EGTC.</w:t>
      </w:r>
      <w:r w:rsidR="00E44128" w:rsidRPr="00FB01AB">
        <w:rPr>
          <w:rFonts w:ascii="Times New Roman" w:hAnsi="Times New Roman" w:cs="Times New Roman"/>
        </w:rPr>
        <w:t xml:space="preserve"> </w:t>
      </w:r>
      <w:r w:rsidR="008A6E09" w:rsidRPr="00FB01AB">
        <w:rPr>
          <w:rFonts w:ascii="Times New Roman" w:hAnsi="Times New Roman" w:cs="Times New Roman"/>
        </w:rPr>
        <w:t xml:space="preserve">CCD’s </w:t>
      </w:r>
      <w:r w:rsidR="003804D6" w:rsidRPr="00FB01AB">
        <w:rPr>
          <w:rFonts w:ascii="Times New Roman" w:hAnsi="Times New Roman" w:cs="Times New Roman"/>
        </w:rPr>
        <w:t>i</w:t>
      </w:r>
      <w:r w:rsidR="008A6E09" w:rsidRPr="00FB01AB">
        <w:rPr>
          <w:rFonts w:ascii="Times New Roman" w:hAnsi="Times New Roman" w:cs="Times New Roman"/>
        </w:rPr>
        <w:t xml:space="preserve">ntermediate </w:t>
      </w:r>
      <w:r w:rsidR="003804D6" w:rsidRPr="00FB01AB">
        <w:rPr>
          <w:rFonts w:ascii="Times New Roman" w:hAnsi="Times New Roman" w:cs="Times New Roman"/>
        </w:rPr>
        <w:t>m</w:t>
      </w:r>
      <w:r w:rsidR="008A6E09" w:rsidRPr="00FB01AB">
        <w:rPr>
          <w:rFonts w:ascii="Times New Roman" w:hAnsi="Times New Roman" w:cs="Times New Roman"/>
        </w:rPr>
        <w:t xml:space="preserve">echanical </w:t>
      </w:r>
      <w:r w:rsidR="003804D6" w:rsidRPr="00FB01AB">
        <w:rPr>
          <w:rFonts w:ascii="Times New Roman" w:hAnsi="Times New Roman" w:cs="Times New Roman"/>
        </w:rPr>
        <w:t>c</w:t>
      </w:r>
      <w:r w:rsidR="008A6E09" w:rsidRPr="00FB01AB">
        <w:rPr>
          <w:rFonts w:ascii="Times New Roman" w:hAnsi="Times New Roman" w:cs="Times New Roman"/>
        </w:rPr>
        <w:t xml:space="preserve">ertificate can lattice to an AAS in </w:t>
      </w:r>
      <w:r w:rsidR="003804D6" w:rsidRPr="00FB01AB">
        <w:rPr>
          <w:rFonts w:ascii="Times New Roman" w:hAnsi="Times New Roman" w:cs="Times New Roman"/>
        </w:rPr>
        <w:t>e</w:t>
      </w:r>
      <w:r w:rsidR="008A6E09" w:rsidRPr="00FB01AB">
        <w:rPr>
          <w:rFonts w:ascii="Times New Roman" w:hAnsi="Times New Roman" w:cs="Times New Roman"/>
        </w:rPr>
        <w:t xml:space="preserve">ngineering </w:t>
      </w:r>
      <w:r w:rsidR="003804D6" w:rsidRPr="00FB01AB">
        <w:rPr>
          <w:rFonts w:ascii="Times New Roman" w:hAnsi="Times New Roman" w:cs="Times New Roman"/>
        </w:rPr>
        <w:t>g</w:t>
      </w:r>
      <w:r w:rsidR="008A6E09" w:rsidRPr="00FB01AB">
        <w:rPr>
          <w:rFonts w:ascii="Times New Roman" w:hAnsi="Times New Roman" w:cs="Times New Roman"/>
        </w:rPr>
        <w:t>raphics.</w:t>
      </w:r>
      <w:r w:rsidR="000A22EE" w:rsidRPr="00FB01AB">
        <w:rPr>
          <w:rFonts w:ascii="Times New Roman" w:hAnsi="Times New Roman" w:cs="Times New Roman"/>
        </w:rPr>
        <w:t xml:space="preserve"> FRCC’s precision machining technology credentials can lattice with FRCC’s certificates/degrees in welding, electro-mechanical and energy technology (EMET), CAD and a planned certificate in rapid prototyping. FRCC’s students can lattice these credentials with </w:t>
      </w:r>
      <w:r w:rsidR="003D1374" w:rsidRPr="00FB01AB">
        <w:rPr>
          <w:rFonts w:ascii="Times New Roman" w:hAnsi="Times New Roman" w:cs="Times New Roman"/>
        </w:rPr>
        <w:t>AIMS</w:t>
      </w:r>
      <w:r w:rsidR="000A22EE" w:rsidRPr="00FB01AB">
        <w:rPr>
          <w:rFonts w:ascii="Times New Roman" w:hAnsi="Times New Roman" w:cs="Times New Roman"/>
        </w:rPr>
        <w:t xml:space="preserve">’ oil &amp; gas technologies and industrial technology certificates and can </w:t>
      </w:r>
      <w:r w:rsidR="005E4C8D" w:rsidRPr="00FB01AB">
        <w:rPr>
          <w:rFonts w:ascii="Times New Roman" w:hAnsi="Times New Roman" w:cs="Times New Roman"/>
        </w:rPr>
        <w:t xml:space="preserve">transfer those credits toward </w:t>
      </w:r>
      <w:r w:rsidR="000A22EE" w:rsidRPr="00FB01AB">
        <w:rPr>
          <w:rFonts w:ascii="Times New Roman" w:hAnsi="Times New Roman" w:cs="Times New Roman"/>
        </w:rPr>
        <w:t>an AAS degree in machining at CCD, RRCC and PCC.</w:t>
      </w:r>
      <w:r w:rsidR="009E5CBC" w:rsidRPr="00FB01AB">
        <w:rPr>
          <w:rFonts w:ascii="Times New Roman" w:hAnsi="Times New Roman" w:cs="Times New Roman"/>
        </w:rPr>
        <w:t xml:space="preserve"> All of the</w:t>
      </w:r>
      <w:r w:rsidR="00112536" w:rsidRPr="00FB01AB">
        <w:rPr>
          <w:rFonts w:ascii="Times New Roman" w:hAnsi="Times New Roman" w:cs="Times New Roman"/>
        </w:rPr>
        <w:t xml:space="preserve"> colleges in the</w:t>
      </w:r>
      <w:r w:rsidR="009E5CBC" w:rsidRPr="00FB01AB">
        <w:rPr>
          <w:rFonts w:ascii="Times New Roman" w:hAnsi="Times New Roman" w:cs="Times New Roman"/>
        </w:rPr>
        <w:t xml:space="preserve"> consortium </w:t>
      </w:r>
      <w:r w:rsidR="00112536" w:rsidRPr="00FB01AB">
        <w:rPr>
          <w:rFonts w:ascii="Times New Roman" w:hAnsi="Times New Roman" w:cs="Times New Roman"/>
        </w:rPr>
        <w:t>will lattice their advanced manufacturing programs to MSU</w:t>
      </w:r>
      <w:r w:rsidR="005A48E8" w:rsidRPr="00FB01AB">
        <w:rPr>
          <w:rFonts w:ascii="Times New Roman" w:hAnsi="Times New Roman" w:cs="Times New Roman"/>
        </w:rPr>
        <w:t xml:space="preserve"> Denver</w:t>
      </w:r>
      <w:r w:rsidR="00112536" w:rsidRPr="00FB01AB">
        <w:rPr>
          <w:rFonts w:ascii="Times New Roman" w:hAnsi="Times New Roman" w:cs="Times New Roman"/>
        </w:rPr>
        <w:t xml:space="preserve">’s engineering degree. </w:t>
      </w:r>
    </w:p>
    <w:p w:rsidR="00A371EF" w:rsidRPr="00FB01AB" w:rsidRDefault="005F66D9" w:rsidP="00800F57">
      <w:pPr>
        <w:pStyle w:val="Default"/>
        <w:spacing w:line="480" w:lineRule="auto"/>
        <w:rPr>
          <w:rFonts w:ascii="Times New Roman" w:hAnsi="Times New Roman" w:cs="Times New Roman"/>
        </w:rPr>
      </w:pPr>
      <w:r w:rsidRPr="00FB01AB">
        <w:rPr>
          <w:rFonts w:ascii="Times New Roman" w:hAnsi="Times New Roman" w:cs="Times New Roman"/>
          <w:b/>
        </w:rPr>
        <w:t>Specific credentials.</w:t>
      </w:r>
      <w:r w:rsidRPr="00FB01AB">
        <w:rPr>
          <w:rFonts w:ascii="Times New Roman" w:hAnsi="Times New Roman" w:cs="Times New Roman"/>
        </w:rPr>
        <w:t xml:space="preserve"> </w:t>
      </w:r>
      <w:r w:rsidR="003147D2" w:rsidRPr="00FB01AB">
        <w:rPr>
          <w:rFonts w:ascii="Times New Roman" w:hAnsi="Times New Roman" w:cs="Times New Roman"/>
          <w:bCs/>
        </w:rPr>
        <w:t xml:space="preserve">The majority </w:t>
      </w:r>
      <w:r w:rsidRPr="00FB01AB">
        <w:rPr>
          <w:rFonts w:ascii="Times New Roman" w:hAnsi="Times New Roman" w:cs="Times New Roman"/>
          <w:bCs/>
        </w:rPr>
        <w:t>of the credentials offered by consortium institutions are industry-recognized</w:t>
      </w:r>
      <w:r w:rsidR="007260A4" w:rsidRPr="00FB01AB">
        <w:rPr>
          <w:rFonts w:ascii="Times New Roman" w:hAnsi="Times New Roman" w:cs="Times New Roman"/>
          <w:bCs/>
        </w:rPr>
        <w:t xml:space="preserve">, and any new credentials developed during the grant period will be </w:t>
      </w:r>
      <w:r w:rsidR="00641102" w:rsidRPr="00FB01AB">
        <w:rPr>
          <w:rFonts w:ascii="Times New Roman" w:hAnsi="Times New Roman" w:cs="Times New Roman"/>
          <w:bCs/>
        </w:rPr>
        <w:t xml:space="preserve">validated </w:t>
      </w:r>
      <w:r w:rsidR="003147D2" w:rsidRPr="00FB01AB">
        <w:rPr>
          <w:rFonts w:ascii="Times New Roman" w:hAnsi="Times New Roman" w:cs="Times New Roman"/>
          <w:bCs/>
        </w:rPr>
        <w:t xml:space="preserve">by the industry partners. </w:t>
      </w:r>
      <w:r w:rsidRPr="00FB01AB">
        <w:rPr>
          <w:rFonts w:ascii="Times New Roman" w:hAnsi="Times New Roman" w:cs="Times New Roman"/>
          <w:bCs/>
        </w:rPr>
        <w:t>The following are the credentials</w:t>
      </w:r>
      <w:r w:rsidR="009E5CBC" w:rsidRPr="00FB01AB">
        <w:rPr>
          <w:rFonts w:ascii="Times New Roman" w:hAnsi="Times New Roman" w:cs="Times New Roman"/>
          <w:bCs/>
        </w:rPr>
        <w:t xml:space="preserve"> </w:t>
      </w:r>
      <w:r w:rsidR="003147D2" w:rsidRPr="00FB01AB">
        <w:rPr>
          <w:rFonts w:ascii="Times New Roman" w:hAnsi="Times New Roman" w:cs="Times New Roman"/>
          <w:bCs/>
        </w:rPr>
        <w:t xml:space="preserve">to be made </w:t>
      </w:r>
      <w:r w:rsidR="009E5CBC" w:rsidRPr="00FB01AB">
        <w:rPr>
          <w:rFonts w:ascii="Times New Roman" w:hAnsi="Times New Roman" w:cs="Times New Roman"/>
          <w:bCs/>
        </w:rPr>
        <w:t xml:space="preserve">available through </w:t>
      </w:r>
      <w:r w:rsidRPr="00FB01AB">
        <w:rPr>
          <w:rFonts w:ascii="Times New Roman" w:hAnsi="Times New Roman" w:cs="Times New Roman"/>
          <w:bCs/>
        </w:rPr>
        <w:t>CHAMP:</w:t>
      </w:r>
      <w:r w:rsidR="003804D6" w:rsidRPr="00FB01AB">
        <w:rPr>
          <w:rFonts w:ascii="Times New Roman" w:hAnsi="Times New Roman" w:cs="Times New Roman"/>
          <w:bCs/>
        </w:rPr>
        <w:t xml:space="preserve"> b</w:t>
      </w:r>
      <w:r w:rsidR="00A371EF" w:rsidRPr="00FB01AB">
        <w:rPr>
          <w:rFonts w:ascii="Times New Roman" w:hAnsi="Times New Roman" w:cs="Times New Roman"/>
        </w:rPr>
        <w:t>asic ce</w:t>
      </w:r>
      <w:r w:rsidR="00641102" w:rsidRPr="00FB01AB">
        <w:rPr>
          <w:rFonts w:ascii="Times New Roman" w:hAnsi="Times New Roman" w:cs="Times New Roman"/>
        </w:rPr>
        <w:t>rtificate in manufacturing</w:t>
      </w:r>
      <w:r w:rsidR="006F3B3D" w:rsidRPr="00FB01AB">
        <w:rPr>
          <w:rFonts w:ascii="Times New Roman" w:hAnsi="Times New Roman" w:cs="Times New Roman"/>
        </w:rPr>
        <w:t xml:space="preserve"> and</w:t>
      </w:r>
      <w:r w:rsidR="003804D6" w:rsidRPr="00FB01AB">
        <w:rPr>
          <w:rFonts w:ascii="Times New Roman" w:hAnsi="Times New Roman" w:cs="Times New Roman"/>
        </w:rPr>
        <w:t xml:space="preserve"> c</w:t>
      </w:r>
      <w:r w:rsidR="00A371EF" w:rsidRPr="00FB01AB">
        <w:rPr>
          <w:rFonts w:ascii="Times New Roman" w:hAnsi="Times New Roman" w:cs="Times New Roman"/>
        </w:rPr>
        <w:t>ertified production t</w:t>
      </w:r>
      <w:r w:rsidR="00641102" w:rsidRPr="00FB01AB">
        <w:rPr>
          <w:rFonts w:ascii="Times New Roman" w:hAnsi="Times New Roman" w:cs="Times New Roman"/>
        </w:rPr>
        <w:t>echnician</w:t>
      </w:r>
      <w:r w:rsidR="003804D6" w:rsidRPr="00FB01AB">
        <w:rPr>
          <w:rFonts w:ascii="Times New Roman" w:hAnsi="Times New Roman" w:cs="Times New Roman"/>
        </w:rPr>
        <w:t>. The following credentials are group</w:t>
      </w:r>
      <w:r w:rsidR="00AC676E" w:rsidRPr="00FB01AB">
        <w:rPr>
          <w:rFonts w:ascii="Times New Roman" w:hAnsi="Times New Roman" w:cs="Times New Roman"/>
        </w:rPr>
        <w:t>ed</w:t>
      </w:r>
      <w:r w:rsidR="003804D6" w:rsidRPr="00FB01AB">
        <w:rPr>
          <w:rFonts w:ascii="Times New Roman" w:hAnsi="Times New Roman" w:cs="Times New Roman"/>
        </w:rPr>
        <w:t xml:space="preserve"> by manufacturing occupations: </w:t>
      </w:r>
    </w:p>
    <w:p w:rsidR="009075B2" w:rsidRPr="00FB01AB" w:rsidRDefault="005F66D9" w:rsidP="00800F57">
      <w:pPr>
        <w:pStyle w:val="Default"/>
        <w:spacing w:line="480" w:lineRule="auto"/>
        <w:rPr>
          <w:rFonts w:ascii="Times New Roman" w:eastAsia="Cambria" w:hAnsi="Times New Roman" w:cs="Times New Roman"/>
        </w:rPr>
      </w:pPr>
      <w:r w:rsidRPr="00FB01AB">
        <w:rPr>
          <w:rFonts w:ascii="Times New Roman" w:hAnsi="Times New Roman" w:cs="Times New Roman"/>
          <w:b/>
          <w:i/>
        </w:rPr>
        <w:t>Machining:</w:t>
      </w:r>
      <w:r w:rsidRPr="00FB01AB">
        <w:rPr>
          <w:rFonts w:ascii="Times New Roman" w:hAnsi="Times New Roman" w:cs="Times New Roman"/>
        </w:rPr>
        <w:t xml:space="preserve"> </w:t>
      </w:r>
      <w:r w:rsidR="0002773B" w:rsidRPr="00FB01AB">
        <w:rPr>
          <w:rFonts w:ascii="Times New Roman" w:hAnsi="Times New Roman" w:cs="Times New Roman"/>
        </w:rPr>
        <w:t>I</w:t>
      </w:r>
      <w:r w:rsidR="00E75664" w:rsidRPr="00FB01AB">
        <w:rPr>
          <w:rFonts w:ascii="Times New Roman" w:hAnsi="Times New Roman" w:cs="Times New Roman"/>
        </w:rPr>
        <w:t>ndustrial maintenance certificate</w:t>
      </w:r>
      <w:r w:rsidR="007C768F" w:rsidRPr="00FB01AB">
        <w:rPr>
          <w:rFonts w:ascii="Times New Roman" w:hAnsi="Times New Roman" w:cs="Times New Roman"/>
        </w:rPr>
        <w:t xml:space="preserve"> (CCD); CNC certificate (PPCC); basic machining (PPCC);</w:t>
      </w:r>
      <w:r w:rsidR="0084501C" w:rsidRPr="00FB01AB">
        <w:rPr>
          <w:rFonts w:ascii="Times New Roman" w:hAnsi="Times New Roman" w:cs="Times New Roman"/>
        </w:rPr>
        <w:t xml:space="preserve"> manual machining (PCC); CNC machining (PCC); inspection </w:t>
      </w:r>
      <w:r w:rsidR="002B6DEC" w:rsidRPr="00FB01AB">
        <w:rPr>
          <w:rFonts w:ascii="Times New Roman" w:hAnsi="Times New Roman" w:cs="Times New Roman"/>
        </w:rPr>
        <w:t>(PCC);</w:t>
      </w:r>
      <w:r w:rsidR="007C768F" w:rsidRPr="00FB01AB">
        <w:rPr>
          <w:rFonts w:ascii="Times New Roman" w:hAnsi="Times New Roman" w:cs="Times New Roman"/>
        </w:rPr>
        <w:t xml:space="preserve"> intermediate machin</w:t>
      </w:r>
      <w:r w:rsidR="0084501C" w:rsidRPr="00FB01AB">
        <w:rPr>
          <w:rFonts w:ascii="Times New Roman" w:hAnsi="Times New Roman" w:cs="Times New Roman"/>
        </w:rPr>
        <w:t xml:space="preserve">ing </w:t>
      </w:r>
      <w:r w:rsidR="007C768F" w:rsidRPr="00FB01AB">
        <w:rPr>
          <w:rFonts w:ascii="Times New Roman" w:hAnsi="Times New Roman" w:cs="Times New Roman"/>
        </w:rPr>
        <w:t xml:space="preserve">(PPCC); NIMS-related Certificate (PPCC); </w:t>
      </w:r>
      <w:r w:rsidR="00C31DAA" w:rsidRPr="00FB01AB">
        <w:rPr>
          <w:rFonts w:ascii="Times New Roman" w:hAnsi="Times New Roman" w:cs="Times New Roman"/>
        </w:rPr>
        <w:t>NIMS (National Institute for Metalworking Skills) Levels I</w:t>
      </w:r>
      <w:r w:rsidR="00D47992" w:rsidRPr="00FB01AB">
        <w:rPr>
          <w:rFonts w:ascii="Times New Roman" w:hAnsi="Times New Roman" w:cs="Times New Roman"/>
        </w:rPr>
        <w:t xml:space="preserve"> (CCD, FRCC)</w:t>
      </w:r>
      <w:r w:rsidR="00C31DAA" w:rsidRPr="00FB01AB">
        <w:rPr>
          <w:rFonts w:ascii="Times New Roman" w:hAnsi="Times New Roman" w:cs="Times New Roman"/>
        </w:rPr>
        <w:t>,</w:t>
      </w:r>
      <w:r w:rsidR="00D47992" w:rsidRPr="00FB01AB">
        <w:rPr>
          <w:rFonts w:ascii="Times New Roman" w:hAnsi="Times New Roman" w:cs="Times New Roman"/>
        </w:rPr>
        <w:t xml:space="preserve"> Level</w:t>
      </w:r>
      <w:r w:rsidR="00C31DAA" w:rsidRPr="00FB01AB">
        <w:rPr>
          <w:rFonts w:ascii="Times New Roman" w:hAnsi="Times New Roman" w:cs="Times New Roman"/>
        </w:rPr>
        <w:t xml:space="preserve"> II</w:t>
      </w:r>
      <w:r w:rsidR="00D47992" w:rsidRPr="00FB01AB">
        <w:rPr>
          <w:rFonts w:ascii="Times New Roman" w:hAnsi="Times New Roman" w:cs="Times New Roman"/>
        </w:rPr>
        <w:t xml:space="preserve"> (CCD)</w:t>
      </w:r>
      <w:r w:rsidR="00C31DAA" w:rsidRPr="00FB01AB">
        <w:rPr>
          <w:rFonts w:ascii="Times New Roman" w:hAnsi="Times New Roman" w:cs="Times New Roman"/>
        </w:rPr>
        <w:t>, and</w:t>
      </w:r>
      <w:r w:rsidR="00D47992" w:rsidRPr="00FB01AB">
        <w:rPr>
          <w:rFonts w:ascii="Times New Roman" w:hAnsi="Times New Roman" w:cs="Times New Roman"/>
        </w:rPr>
        <w:t xml:space="preserve"> Level</w:t>
      </w:r>
      <w:r w:rsidR="00C31DAA" w:rsidRPr="00FB01AB">
        <w:rPr>
          <w:rFonts w:ascii="Times New Roman" w:hAnsi="Times New Roman" w:cs="Times New Roman"/>
        </w:rPr>
        <w:t xml:space="preserve"> III</w:t>
      </w:r>
      <w:r w:rsidR="00D47992" w:rsidRPr="00FB01AB">
        <w:rPr>
          <w:rFonts w:ascii="Times New Roman" w:hAnsi="Times New Roman" w:cs="Times New Roman"/>
        </w:rPr>
        <w:t xml:space="preserve"> (CCD)</w:t>
      </w:r>
      <w:r w:rsidR="00C31DAA" w:rsidRPr="00FB01AB">
        <w:rPr>
          <w:rFonts w:ascii="Times New Roman" w:hAnsi="Times New Roman" w:cs="Times New Roman"/>
        </w:rPr>
        <w:t xml:space="preserve"> (</w:t>
      </w:r>
      <w:r w:rsidR="002A7CA7" w:rsidRPr="00FB01AB">
        <w:rPr>
          <w:rFonts w:ascii="Times New Roman" w:hAnsi="Times New Roman" w:cs="Times New Roman"/>
        </w:rPr>
        <w:t xml:space="preserve">these are sequential and stackable at </w:t>
      </w:r>
      <w:r w:rsidR="00C31DAA" w:rsidRPr="00FB01AB">
        <w:rPr>
          <w:rFonts w:ascii="Times New Roman" w:hAnsi="Times New Roman" w:cs="Times New Roman"/>
        </w:rPr>
        <w:t>CCD</w:t>
      </w:r>
      <w:r w:rsidR="00D47992" w:rsidRPr="00FB01AB">
        <w:rPr>
          <w:rFonts w:ascii="Times New Roman" w:hAnsi="Times New Roman" w:cs="Times New Roman"/>
        </w:rPr>
        <w:t>, FRCC</w:t>
      </w:r>
      <w:r w:rsidR="00C31DAA" w:rsidRPr="00FB01AB">
        <w:rPr>
          <w:rFonts w:ascii="Times New Roman" w:hAnsi="Times New Roman" w:cs="Times New Roman"/>
        </w:rPr>
        <w:t xml:space="preserve">); </w:t>
      </w:r>
      <w:r w:rsidR="00D61478" w:rsidRPr="00FB01AB">
        <w:rPr>
          <w:rFonts w:ascii="Times New Roman" w:hAnsi="Times New Roman" w:cs="Times New Roman"/>
        </w:rPr>
        <w:t xml:space="preserve">MAC/CAD </w:t>
      </w:r>
      <w:r w:rsidR="007C768F" w:rsidRPr="00FB01AB">
        <w:rPr>
          <w:rFonts w:ascii="Times New Roman" w:hAnsi="Times New Roman" w:cs="Times New Roman"/>
        </w:rPr>
        <w:t>certificate (PPCC)</w:t>
      </w:r>
      <w:r w:rsidR="0002773B" w:rsidRPr="00FB01AB">
        <w:rPr>
          <w:rFonts w:ascii="Times New Roman" w:hAnsi="Times New Roman" w:cs="Times New Roman"/>
        </w:rPr>
        <w:t>; Levels 1–3 of m</w:t>
      </w:r>
      <w:r w:rsidR="0002773B" w:rsidRPr="00FB01AB">
        <w:rPr>
          <w:rStyle w:val="CharAttribute1"/>
          <w:rFonts w:ascii="Times New Roman" w:hAnsi="Times New Roman" w:cs="Times New Roman"/>
        </w:rPr>
        <w:t>anufacturing quality control (RRCC)</w:t>
      </w:r>
      <w:r w:rsidR="00155274" w:rsidRPr="00FB01AB">
        <w:rPr>
          <w:rStyle w:val="CharAttribute1"/>
          <w:rFonts w:ascii="Times New Roman" w:hAnsi="Times New Roman" w:cs="Times New Roman"/>
        </w:rPr>
        <w:t xml:space="preserve"> that are sequential and stackable</w:t>
      </w:r>
      <w:r w:rsidR="0002773B" w:rsidRPr="00FB01AB">
        <w:rPr>
          <w:rStyle w:val="CharAttribute1"/>
          <w:rFonts w:ascii="Times New Roman" w:hAnsi="Times New Roman" w:cs="Times New Roman"/>
        </w:rPr>
        <w:t xml:space="preserve">; </w:t>
      </w:r>
      <w:r w:rsidR="009075B2" w:rsidRPr="00FB01AB">
        <w:rPr>
          <w:rStyle w:val="CharAttribute1"/>
          <w:rFonts w:ascii="Times New Roman" w:hAnsi="Times New Roman" w:cs="Times New Roman"/>
        </w:rPr>
        <w:t>Swiss</w:t>
      </w:r>
      <w:r w:rsidR="000F6EEB" w:rsidRPr="00FB01AB">
        <w:rPr>
          <w:rStyle w:val="CharAttribute1"/>
          <w:rFonts w:ascii="Times New Roman" w:hAnsi="Times New Roman" w:cs="Times New Roman"/>
        </w:rPr>
        <w:t xml:space="preserve"> screw machine, </w:t>
      </w:r>
      <w:r w:rsidR="009075B2" w:rsidRPr="00FB01AB">
        <w:rPr>
          <w:rStyle w:val="CharAttribute1"/>
          <w:rFonts w:ascii="Times New Roman" w:hAnsi="Times New Roman" w:cs="Times New Roman"/>
        </w:rPr>
        <w:t xml:space="preserve">RRCC); </w:t>
      </w:r>
      <w:r w:rsidR="00B77114" w:rsidRPr="00FB01AB">
        <w:rPr>
          <w:rStyle w:val="CharAttribute1"/>
          <w:rFonts w:ascii="Times New Roman" w:hAnsi="Times New Roman" w:cs="Times New Roman"/>
        </w:rPr>
        <w:t>5-</w:t>
      </w:r>
      <w:r w:rsidR="009075B2" w:rsidRPr="00FB01AB">
        <w:rPr>
          <w:rStyle w:val="CharAttribute1"/>
          <w:rFonts w:ascii="Times New Roman" w:hAnsi="Times New Roman" w:cs="Times New Roman"/>
        </w:rPr>
        <w:t>Axis (RRCC)</w:t>
      </w:r>
      <w:r w:rsidR="0069644C" w:rsidRPr="00FB01AB">
        <w:rPr>
          <w:rStyle w:val="CharAttribute1"/>
          <w:rFonts w:ascii="Times New Roman" w:hAnsi="Times New Roman" w:cs="Times New Roman"/>
        </w:rPr>
        <w:t>.</w:t>
      </w:r>
    </w:p>
    <w:p w:rsidR="0023215F" w:rsidRPr="00FB01AB" w:rsidRDefault="00D1015E" w:rsidP="00800F57">
      <w:pPr>
        <w:pStyle w:val="Default"/>
        <w:spacing w:line="480" w:lineRule="auto"/>
        <w:rPr>
          <w:rFonts w:ascii="Times New Roman" w:hAnsi="Times New Roman" w:cs="Times New Roman"/>
        </w:rPr>
      </w:pPr>
      <w:r w:rsidRPr="00FB01AB">
        <w:rPr>
          <w:rFonts w:ascii="Times New Roman" w:hAnsi="Times New Roman" w:cs="Times New Roman"/>
          <w:b/>
          <w:i/>
        </w:rPr>
        <w:t>Welding:</w:t>
      </w:r>
      <w:r w:rsidR="002E2741" w:rsidRPr="00FB01AB">
        <w:rPr>
          <w:rFonts w:ascii="Times New Roman" w:hAnsi="Times New Roman" w:cs="Times New Roman"/>
        </w:rPr>
        <w:t xml:space="preserve"> </w:t>
      </w:r>
      <w:r w:rsidR="002B6DEC" w:rsidRPr="00FB01AB">
        <w:rPr>
          <w:rFonts w:ascii="Times New Roman" w:hAnsi="Times New Roman" w:cs="Times New Roman"/>
        </w:rPr>
        <w:t xml:space="preserve">Fast track (PCC); </w:t>
      </w:r>
      <w:r w:rsidR="00A00BB9" w:rsidRPr="00FB01AB">
        <w:rPr>
          <w:rFonts w:ascii="Times New Roman" w:hAnsi="Times New Roman" w:cs="Times New Roman"/>
        </w:rPr>
        <w:t xml:space="preserve">Level 1 </w:t>
      </w:r>
      <w:r w:rsidR="002E2741" w:rsidRPr="00FB01AB">
        <w:rPr>
          <w:rFonts w:ascii="Times New Roman" w:hAnsi="Times New Roman" w:cs="Times New Roman"/>
        </w:rPr>
        <w:t xml:space="preserve">SMAW </w:t>
      </w:r>
      <w:r w:rsidR="00A00BB9" w:rsidRPr="00FB01AB">
        <w:rPr>
          <w:rFonts w:ascii="Times New Roman" w:hAnsi="Times New Roman" w:cs="Times New Roman"/>
        </w:rPr>
        <w:t>(CCD, LCC); Level 2 GTAW (</w:t>
      </w:r>
      <w:r w:rsidR="004C4C28" w:rsidRPr="00FB01AB">
        <w:rPr>
          <w:rFonts w:ascii="Times New Roman" w:hAnsi="Times New Roman" w:cs="Times New Roman"/>
        </w:rPr>
        <w:t xml:space="preserve">CCD, </w:t>
      </w:r>
      <w:r w:rsidR="00A00BB9" w:rsidRPr="00FB01AB">
        <w:rPr>
          <w:rFonts w:ascii="Times New Roman" w:hAnsi="Times New Roman" w:cs="Times New Roman"/>
        </w:rPr>
        <w:t>LCC); Level 3 Pip</w:t>
      </w:r>
      <w:r w:rsidR="00BC2ADD" w:rsidRPr="00FB01AB">
        <w:rPr>
          <w:rFonts w:ascii="Times New Roman" w:hAnsi="Times New Roman" w:cs="Times New Roman"/>
        </w:rPr>
        <w:t>e</w:t>
      </w:r>
      <w:r w:rsidR="00A00BB9" w:rsidRPr="00FB01AB">
        <w:rPr>
          <w:rFonts w:ascii="Times New Roman" w:hAnsi="Times New Roman" w:cs="Times New Roman"/>
        </w:rPr>
        <w:t xml:space="preserve"> (</w:t>
      </w:r>
      <w:r w:rsidR="004C4C28" w:rsidRPr="00FB01AB">
        <w:rPr>
          <w:rFonts w:ascii="Times New Roman" w:hAnsi="Times New Roman" w:cs="Times New Roman"/>
        </w:rPr>
        <w:t xml:space="preserve">CCD, </w:t>
      </w:r>
      <w:r w:rsidR="00A00BB9" w:rsidRPr="00FB01AB">
        <w:rPr>
          <w:rFonts w:ascii="Times New Roman" w:hAnsi="Times New Roman" w:cs="Times New Roman"/>
        </w:rPr>
        <w:t>LCC)</w:t>
      </w:r>
      <w:r w:rsidR="00BC2ADD" w:rsidRPr="00FB01AB">
        <w:rPr>
          <w:rFonts w:ascii="Times New Roman" w:hAnsi="Times New Roman" w:cs="Times New Roman"/>
        </w:rPr>
        <w:t xml:space="preserve"> (these are sequential and stackable at LCC)</w:t>
      </w:r>
      <w:r w:rsidR="00A00BB9" w:rsidRPr="00FB01AB">
        <w:rPr>
          <w:rFonts w:ascii="Times New Roman" w:hAnsi="Times New Roman" w:cs="Times New Roman"/>
        </w:rPr>
        <w:t xml:space="preserve">; </w:t>
      </w:r>
      <w:r w:rsidR="00D61478" w:rsidRPr="00FB01AB">
        <w:rPr>
          <w:rFonts w:ascii="Times New Roman" w:hAnsi="Times New Roman" w:cs="Times New Roman"/>
        </w:rPr>
        <w:t>s</w:t>
      </w:r>
      <w:r w:rsidR="004C4C28" w:rsidRPr="00FB01AB">
        <w:rPr>
          <w:rFonts w:ascii="Times New Roman" w:hAnsi="Times New Roman" w:cs="Times New Roman"/>
        </w:rPr>
        <w:t xml:space="preserve">hield metal arc welding (CCD); gas tungsten arc welding (CCD); </w:t>
      </w:r>
      <w:r w:rsidR="00B8719D" w:rsidRPr="00FB01AB">
        <w:rPr>
          <w:rFonts w:ascii="Times New Roman" w:hAnsi="Times New Roman" w:cs="Times New Roman"/>
        </w:rPr>
        <w:t>t</w:t>
      </w:r>
      <w:r w:rsidR="00F85316" w:rsidRPr="00FB01AB">
        <w:rPr>
          <w:rFonts w:ascii="Times New Roman" w:hAnsi="Times New Roman" w:cs="Times New Roman"/>
        </w:rPr>
        <w:t xml:space="preserve">hese are recognized by the </w:t>
      </w:r>
      <w:r w:rsidR="002E2741" w:rsidRPr="00FB01AB">
        <w:rPr>
          <w:rFonts w:ascii="Times New Roman" w:hAnsi="Times New Roman" w:cs="Times New Roman"/>
        </w:rPr>
        <w:t>A</w:t>
      </w:r>
      <w:r w:rsidR="00F85316" w:rsidRPr="00FB01AB">
        <w:rPr>
          <w:rFonts w:ascii="Times New Roman" w:hAnsi="Times New Roman" w:cs="Times New Roman"/>
        </w:rPr>
        <w:t xml:space="preserve">merican </w:t>
      </w:r>
      <w:r w:rsidR="002E2741" w:rsidRPr="00FB01AB">
        <w:rPr>
          <w:rFonts w:ascii="Times New Roman" w:hAnsi="Times New Roman" w:cs="Times New Roman"/>
        </w:rPr>
        <w:t>W</w:t>
      </w:r>
      <w:r w:rsidR="00F85316" w:rsidRPr="00FB01AB">
        <w:rPr>
          <w:rFonts w:ascii="Times New Roman" w:hAnsi="Times New Roman" w:cs="Times New Roman"/>
        </w:rPr>
        <w:t xml:space="preserve">elding </w:t>
      </w:r>
      <w:r w:rsidR="002E2741" w:rsidRPr="00FB01AB">
        <w:rPr>
          <w:rFonts w:ascii="Times New Roman" w:hAnsi="Times New Roman" w:cs="Times New Roman"/>
        </w:rPr>
        <w:t>S</w:t>
      </w:r>
      <w:r w:rsidR="00F85316" w:rsidRPr="00FB01AB">
        <w:rPr>
          <w:rFonts w:ascii="Times New Roman" w:hAnsi="Times New Roman" w:cs="Times New Roman"/>
        </w:rPr>
        <w:t>ociety</w:t>
      </w:r>
      <w:r w:rsidR="0023215F" w:rsidRPr="00FB01AB">
        <w:rPr>
          <w:rFonts w:ascii="Times New Roman" w:hAnsi="Times New Roman" w:cs="Times New Roman"/>
        </w:rPr>
        <w:t xml:space="preserve">. </w:t>
      </w:r>
    </w:p>
    <w:p w:rsidR="0023215F" w:rsidRPr="00FB01AB" w:rsidRDefault="00D1015E" w:rsidP="0069644C">
      <w:pPr>
        <w:spacing w:line="480" w:lineRule="auto"/>
        <w:rPr>
          <w:rFonts w:ascii="Times New Roman" w:hAnsi="Times New Roman" w:cs="Times New Roman"/>
        </w:rPr>
      </w:pPr>
      <w:r w:rsidRPr="00FB01AB">
        <w:rPr>
          <w:rFonts w:ascii="Times New Roman" w:hAnsi="Times New Roman" w:cs="Times New Roman"/>
          <w:b/>
          <w:i/>
        </w:rPr>
        <w:t>Engineering Graphics/CAD:</w:t>
      </w:r>
      <w:r w:rsidR="0023215F" w:rsidRPr="00FB01AB">
        <w:rPr>
          <w:rFonts w:ascii="Times New Roman" w:hAnsi="Times New Roman" w:cs="Times New Roman"/>
        </w:rPr>
        <w:t xml:space="preserve"> </w:t>
      </w:r>
      <w:r w:rsidR="00197AF2" w:rsidRPr="00FB01AB">
        <w:rPr>
          <w:rFonts w:ascii="Times New Roman" w:hAnsi="Times New Roman" w:cs="Times New Roman"/>
        </w:rPr>
        <w:t>3D printing/additive manufacturing certificate</w:t>
      </w:r>
      <w:r w:rsidR="007C768F" w:rsidRPr="00FB01AB">
        <w:rPr>
          <w:rFonts w:ascii="Times New Roman" w:hAnsi="Times New Roman" w:cs="Times New Roman"/>
        </w:rPr>
        <w:t xml:space="preserve"> (</w:t>
      </w:r>
      <w:r w:rsidR="00A371EF" w:rsidRPr="00FB01AB">
        <w:rPr>
          <w:rFonts w:ascii="Times New Roman" w:hAnsi="Times New Roman" w:cs="Times New Roman"/>
        </w:rPr>
        <w:t xml:space="preserve">new, </w:t>
      </w:r>
      <w:r w:rsidR="007C768F" w:rsidRPr="00FB01AB">
        <w:rPr>
          <w:rFonts w:ascii="Times New Roman" w:hAnsi="Times New Roman" w:cs="Times New Roman"/>
        </w:rPr>
        <w:t>AIMS)</w:t>
      </w:r>
      <w:r w:rsidR="00A371EF" w:rsidRPr="00FB01AB">
        <w:rPr>
          <w:rFonts w:ascii="Times New Roman" w:hAnsi="Times New Roman" w:cs="Times New Roman"/>
        </w:rPr>
        <w:t>; m</w:t>
      </w:r>
      <w:r w:rsidR="007C768F" w:rsidRPr="00FB01AB">
        <w:rPr>
          <w:rFonts w:ascii="Times New Roman" w:hAnsi="Times New Roman" w:cs="Times New Roman"/>
        </w:rPr>
        <w:t>achining/CAD certificate</w:t>
      </w:r>
      <w:r w:rsidR="00A371EF" w:rsidRPr="00FB01AB">
        <w:rPr>
          <w:rFonts w:ascii="Times New Roman" w:hAnsi="Times New Roman" w:cs="Times New Roman"/>
        </w:rPr>
        <w:t xml:space="preserve"> (PPCC); </w:t>
      </w:r>
      <w:r w:rsidR="007C768F" w:rsidRPr="00FB01AB">
        <w:rPr>
          <w:rFonts w:ascii="Times New Roman" w:hAnsi="Times New Roman" w:cs="Times New Roman"/>
        </w:rPr>
        <w:t>ELT/CAD certificate</w:t>
      </w:r>
      <w:r w:rsidR="00A371EF" w:rsidRPr="00FB01AB">
        <w:rPr>
          <w:rFonts w:ascii="Times New Roman" w:hAnsi="Times New Roman" w:cs="Times New Roman"/>
        </w:rPr>
        <w:t xml:space="preserve"> (PPCC)</w:t>
      </w:r>
      <w:r w:rsidR="00D61478" w:rsidRPr="00FB01AB">
        <w:rPr>
          <w:rFonts w:ascii="Times New Roman" w:hAnsi="Times New Roman" w:cs="Times New Roman"/>
        </w:rPr>
        <w:t>;</w:t>
      </w:r>
      <w:r w:rsidR="008A6E09" w:rsidRPr="00FB01AB">
        <w:rPr>
          <w:rFonts w:ascii="Times New Roman" w:hAnsi="Times New Roman" w:cs="Times New Roman"/>
        </w:rPr>
        <w:t xml:space="preserve"> </w:t>
      </w:r>
      <w:r w:rsidR="00D61478" w:rsidRPr="00FB01AB">
        <w:rPr>
          <w:rFonts w:ascii="Times New Roman" w:hAnsi="Times New Roman" w:cs="Times New Roman"/>
        </w:rPr>
        <w:t>e</w:t>
      </w:r>
      <w:r w:rsidR="008A6E09" w:rsidRPr="00FB01AB">
        <w:rPr>
          <w:rFonts w:ascii="Times New Roman" w:hAnsi="Times New Roman" w:cs="Times New Roman"/>
        </w:rPr>
        <w:t xml:space="preserve">ngineering </w:t>
      </w:r>
      <w:r w:rsidR="00D61478" w:rsidRPr="00FB01AB">
        <w:rPr>
          <w:rFonts w:ascii="Times New Roman" w:hAnsi="Times New Roman" w:cs="Times New Roman"/>
        </w:rPr>
        <w:t>g</w:t>
      </w:r>
      <w:r w:rsidR="008A6E09" w:rsidRPr="00FB01AB">
        <w:rPr>
          <w:rFonts w:ascii="Times New Roman" w:hAnsi="Times New Roman" w:cs="Times New Roman"/>
        </w:rPr>
        <w:t xml:space="preserve">raphics </w:t>
      </w:r>
      <w:r w:rsidR="00D61478" w:rsidRPr="00FB01AB">
        <w:rPr>
          <w:rFonts w:ascii="Times New Roman" w:hAnsi="Times New Roman" w:cs="Times New Roman"/>
        </w:rPr>
        <w:t>b</w:t>
      </w:r>
      <w:r w:rsidR="008A6E09" w:rsidRPr="00FB01AB">
        <w:rPr>
          <w:rFonts w:ascii="Times New Roman" w:hAnsi="Times New Roman" w:cs="Times New Roman"/>
        </w:rPr>
        <w:t xml:space="preserve">asic </w:t>
      </w:r>
      <w:r w:rsidR="00D61478" w:rsidRPr="00FB01AB">
        <w:rPr>
          <w:rFonts w:ascii="Times New Roman" w:hAnsi="Times New Roman" w:cs="Times New Roman"/>
        </w:rPr>
        <w:t>m</w:t>
      </w:r>
      <w:r w:rsidR="008A6E09" w:rsidRPr="00FB01AB">
        <w:rPr>
          <w:rFonts w:ascii="Times New Roman" w:hAnsi="Times New Roman" w:cs="Times New Roman"/>
        </w:rPr>
        <w:t xml:space="preserve">echanical </w:t>
      </w:r>
      <w:r w:rsidR="00D61478" w:rsidRPr="00FB01AB">
        <w:rPr>
          <w:rFonts w:ascii="Times New Roman" w:hAnsi="Times New Roman" w:cs="Times New Roman"/>
        </w:rPr>
        <w:t>c</w:t>
      </w:r>
      <w:r w:rsidR="008A6E09" w:rsidRPr="00FB01AB">
        <w:rPr>
          <w:rFonts w:ascii="Times New Roman" w:hAnsi="Times New Roman" w:cs="Times New Roman"/>
        </w:rPr>
        <w:t xml:space="preserve">ertificate (CCD); </w:t>
      </w:r>
      <w:r w:rsidR="00D61478" w:rsidRPr="00FB01AB">
        <w:rPr>
          <w:rFonts w:ascii="Times New Roman" w:hAnsi="Times New Roman" w:cs="Times New Roman"/>
        </w:rPr>
        <w:t>e</w:t>
      </w:r>
      <w:r w:rsidR="008A6E09" w:rsidRPr="00FB01AB">
        <w:rPr>
          <w:rFonts w:ascii="Times New Roman" w:hAnsi="Times New Roman" w:cs="Times New Roman"/>
        </w:rPr>
        <w:t xml:space="preserve">ngineering </w:t>
      </w:r>
      <w:r w:rsidR="00D61478" w:rsidRPr="00FB01AB">
        <w:rPr>
          <w:rFonts w:ascii="Times New Roman" w:hAnsi="Times New Roman" w:cs="Times New Roman"/>
        </w:rPr>
        <w:t>g</w:t>
      </w:r>
      <w:r w:rsidR="008A6E09" w:rsidRPr="00FB01AB">
        <w:rPr>
          <w:rFonts w:ascii="Times New Roman" w:hAnsi="Times New Roman" w:cs="Times New Roman"/>
        </w:rPr>
        <w:t xml:space="preserve">raphics </w:t>
      </w:r>
      <w:r w:rsidR="00D61478" w:rsidRPr="00FB01AB">
        <w:rPr>
          <w:rFonts w:ascii="Times New Roman" w:hAnsi="Times New Roman" w:cs="Times New Roman"/>
        </w:rPr>
        <w:t>i</w:t>
      </w:r>
      <w:r w:rsidR="008A6E09" w:rsidRPr="00FB01AB">
        <w:rPr>
          <w:rFonts w:ascii="Times New Roman" w:hAnsi="Times New Roman" w:cs="Times New Roman"/>
        </w:rPr>
        <w:t xml:space="preserve">ntermediate </w:t>
      </w:r>
      <w:r w:rsidR="00D61478" w:rsidRPr="00FB01AB">
        <w:rPr>
          <w:rFonts w:ascii="Times New Roman" w:hAnsi="Times New Roman" w:cs="Times New Roman"/>
        </w:rPr>
        <w:t>m</w:t>
      </w:r>
      <w:r w:rsidR="008A6E09" w:rsidRPr="00FB01AB">
        <w:rPr>
          <w:rFonts w:ascii="Times New Roman" w:hAnsi="Times New Roman" w:cs="Times New Roman"/>
        </w:rPr>
        <w:t xml:space="preserve">echanical </w:t>
      </w:r>
      <w:r w:rsidR="00D61478" w:rsidRPr="00FB01AB">
        <w:rPr>
          <w:rFonts w:ascii="Times New Roman" w:hAnsi="Times New Roman" w:cs="Times New Roman"/>
        </w:rPr>
        <w:t>c</w:t>
      </w:r>
      <w:r w:rsidR="008A6E09" w:rsidRPr="00FB01AB">
        <w:rPr>
          <w:rFonts w:ascii="Times New Roman" w:hAnsi="Times New Roman" w:cs="Times New Roman"/>
        </w:rPr>
        <w:t xml:space="preserve">ertificate (CCD). </w:t>
      </w:r>
    </w:p>
    <w:p w:rsidR="00837388" w:rsidRPr="00FB01AB" w:rsidRDefault="00D1015E" w:rsidP="00800F57">
      <w:pPr>
        <w:pStyle w:val="Default"/>
        <w:spacing w:line="480" w:lineRule="auto"/>
        <w:rPr>
          <w:rFonts w:ascii="Times New Roman" w:hAnsi="Times New Roman" w:cs="Times New Roman"/>
        </w:rPr>
      </w:pPr>
      <w:r w:rsidRPr="00FB01AB">
        <w:rPr>
          <w:rFonts w:ascii="Times New Roman" w:hAnsi="Times New Roman" w:cs="Times New Roman"/>
          <w:b/>
          <w:i/>
        </w:rPr>
        <w:t>Mechatronics/Electro-mechanical:</w:t>
      </w:r>
      <w:r w:rsidR="0023215F" w:rsidRPr="00FB01AB">
        <w:rPr>
          <w:rFonts w:ascii="Times New Roman" w:hAnsi="Times New Roman" w:cs="Times New Roman"/>
        </w:rPr>
        <w:t xml:space="preserve"> </w:t>
      </w:r>
      <w:r w:rsidR="002B6DEC" w:rsidRPr="00FB01AB">
        <w:rPr>
          <w:rFonts w:ascii="Times New Roman" w:hAnsi="Times New Roman" w:cs="Times New Roman"/>
        </w:rPr>
        <w:t xml:space="preserve">electro-mechanical (PCC) </w:t>
      </w:r>
    </w:p>
    <w:p w:rsidR="00837388" w:rsidRPr="00FB01AB" w:rsidRDefault="00D1015E" w:rsidP="00800F57">
      <w:pPr>
        <w:pStyle w:val="Default"/>
        <w:spacing w:line="480" w:lineRule="auto"/>
        <w:rPr>
          <w:rFonts w:ascii="Times New Roman" w:hAnsi="Times New Roman" w:cs="Times New Roman"/>
        </w:rPr>
      </w:pPr>
      <w:r w:rsidRPr="00FB01AB">
        <w:rPr>
          <w:rFonts w:ascii="Times New Roman" w:hAnsi="Times New Roman" w:cs="Times New Roman"/>
          <w:b/>
          <w:i/>
        </w:rPr>
        <w:t>Manufacturing Building Trades:</w:t>
      </w:r>
      <w:r w:rsidR="00C225A1" w:rsidRPr="00FB01AB">
        <w:rPr>
          <w:rFonts w:ascii="Times New Roman" w:hAnsi="Times New Roman" w:cs="Times New Roman"/>
          <w:b/>
          <w:i/>
        </w:rPr>
        <w:t xml:space="preserve"> </w:t>
      </w:r>
      <w:r w:rsidR="00C225A1" w:rsidRPr="00FB01AB">
        <w:rPr>
          <w:rFonts w:ascii="Times New Roman" w:hAnsi="Times New Roman" w:cs="Times New Roman"/>
        </w:rPr>
        <w:t>pre-manufacturing certificate (EGTC)</w:t>
      </w:r>
      <w:r w:rsidR="003804D6" w:rsidRPr="00FB01AB">
        <w:rPr>
          <w:rFonts w:ascii="Times New Roman" w:hAnsi="Times New Roman" w:cs="Times New Roman"/>
          <w:b/>
          <w:i/>
        </w:rPr>
        <w:t xml:space="preserve"> </w:t>
      </w:r>
    </w:p>
    <w:p w:rsidR="002613E9" w:rsidRPr="00FB01AB" w:rsidRDefault="00D1015E" w:rsidP="00800F57">
      <w:pPr>
        <w:pStyle w:val="Default"/>
        <w:spacing w:line="480" w:lineRule="auto"/>
        <w:rPr>
          <w:rFonts w:ascii="Times New Roman" w:hAnsi="Times New Roman" w:cs="Times New Roman"/>
          <w:b/>
          <w:i/>
        </w:rPr>
      </w:pPr>
      <w:r w:rsidRPr="00FB01AB">
        <w:rPr>
          <w:rFonts w:ascii="Times New Roman" w:hAnsi="Times New Roman" w:cs="Times New Roman"/>
          <w:b/>
          <w:i/>
        </w:rPr>
        <w:t xml:space="preserve">Supervisory Positions </w:t>
      </w:r>
      <w:r w:rsidR="00E62FAD" w:rsidRPr="00FB01AB">
        <w:rPr>
          <w:rFonts w:ascii="Times New Roman" w:hAnsi="Times New Roman" w:cs="Times New Roman"/>
          <w:b/>
          <w:i/>
        </w:rPr>
        <w:t>W</w:t>
      </w:r>
      <w:r w:rsidRPr="00FB01AB">
        <w:rPr>
          <w:rFonts w:ascii="Times New Roman" w:hAnsi="Times New Roman" w:cs="Times New Roman"/>
          <w:b/>
          <w:i/>
        </w:rPr>
        <w:t xml:space="preserve">ithin Manufacturing: </w:t>
      </w:r>
      <w:r w:rsidR="00117B65" w:rsidRPr="00FB01AB">
        <w:rPr>
          <w:rFonts w:ascii="Times New Roman" w:hAnsi="Times New Roman" w:cs="Times New Roman"/>
        </w:rPr>
        <w:t>Supervision in industry (</w:t>
      </w:r>
      <w:r w:rsidR="007E4907" w:rsidRPr="00FB01AB">
        <w:rPr>
          <w:rFonts w:ascii="Times New Roman" w:hAnsi="Times New Roman" w:cs="Times New Roman"/>
        </w:rPr>
        <w:t>CCD</w:t>
      </w:r>
      <w:r w:rsidR="00117B65" w:rsidRPr="00FB01AB">
        <w:rPr>
          <w:rFonts w:ascii="Times New Roman" w:hAnsi="Times New Roman" w:cs="Times New Roman"/>
        </w:rPr>
        <w:t>)</w:t>
      </w:r>
    </w:p>
    <w:p w:rsidR="009A233F" w:rsidRPr="00FB01AB" w:rsidRDefault="00EC47CB" w:rsidP="00800F57">
      <w:pPr>
        <w:pStyle w:val="Default"/>
        <w:spacing w:line="480" w:lineRule="auto"/>
        <w:rPr>
          <w:rFonts w:ascii="Times New Roman" w:hAnsi="Times New Roman" w:cs="Times New Roman"/>
          <w:bCs/>
        </w:rPr>
      </w:pPr>
      <w:r w:rsidRPr="00FB01AB">
        <w:rPr>
          <w:rFonts w:ascii="Times New Roman" w:hAnsi="Times New Roman" w:cs="Times New Roman"/>
          <w:b/>
        </w:rPr>
        <w:t>Prior learning a</w:t>
      </w:r>
      <w:r w:rsidR="00B9383B" w:rsidRPr="00FB01AB">
        <w:rPr>
          <w:rFonts w:ascii="Times New Roman" w:hAnsi="Times New Roman" w:cs="Times New Roman"/>
          <w:b/>
        </w:rPr>
        <w:t>ssessment</w:t>
      </w:r>
      <w:r w:rsidRPr="00FB01AB">
        <w:rPr>
          <w:rFonts w:ascii="Times New Roman" w:hAnsi="Times New Roman" w:cs="Times New Roman"/>
          <w:b/>
        </w:rPr>
        <w:t xml:space="preserve">. </w:t>
      </w:r>
      <w:r w:rsidR="00017BE1" w:rsidRPr="00FB01AB">
        <w:rPr>
          <w:rFonts w:ascii="Times New Roman" w:hAnsi="Times New Roman" w:cs="Times New Roman"/>
          <w:bCs/>
        </w:rPr>
        <w:t xml:space="preserve">Standardized placement exams </w:t>
      </w:r>
      <w:r w:rsidR="008B52C5" w:rsidRPr="00FB01AB">
        <w:rPr>
          <w:rFonts w:ascii="Times New Roman" w:hAnsi="Times New Roman" w:cs="Times New Roman"/>
          <w:bCs/>
        </w:rPr>
        <w:t xml:space="preserve">(e.g., ACT, SAT, </w:t>
      </w:r>
      <w:r w:rsidR="00641102" w:rsidRPr="00FB01AB">
        <w:rPr>
          <w:rFonts w:ascii="Times New Roman" w:hAnsi="Times New Roman" w:cs="Times New Roman"/>
          <w:bCs/>
        </w:rPr>
        <w:t>PARCC, Smarter Balance, Compass</w:t>
      </w:r>
      <w:r w:rsidR="008B52C5" w:rsidRPr="00FB01AB">
        <w:rPr>
          <w:rFonts w:ascii="Times New Roman" w:hAnsi="Times New Roman" w:cs="Times New Roman"/>
          <w:bCs/>
        </w:rPr>
        <w:t xml:space="preserve"> and Accuplacer</w:t>
      </w:r>
      <w:r w:rsidR="00926BC5" w:rsidRPr="00FB01AB">
        <w:rPr>
          <w:rFonts w:ascii="Times New Roman" w:hAnsi="Times New Roman" w:cs="Times New Roman"/>
          <w:bCs/>
        </w:rPr>
        <w:t>) are</w:t>
      </w:r>
      <w:r w:rsidR="00017BE1" w:rsidRPr="00FB01AB">
        <w:rPr>
          <w:rFonts w:ascii="Times New Roman" w:hAnsi="Times New Roman" w:cs="Times New Roman"/>
          <w:bCs/>
        </w:rPr>
        <w:t xml:space="preserve"> used to assess stud</w:t>
      </w:r>
      <w:r w:rsidR="0067720F" w:rsidRPr="00FB01AB">
        <w:rPr>
          <w:rFonts w:ascii="Times New Roman" w:hAnsi="Times New Roman" w:cs="Times New Roman"/>
          <w:bCs/>
        </w:rPr>
        <w:t>ents’</w:t>
      </w:r>
      <w:r w:rsidR="00017BE1" w:rsidRPr="00FB01AB">
        <w:rPr>
          <w:rFonts w:ascii="Times New Roman" w:hAnsi="Times New Roman" w:cs="Times New Roman"/>
          <w:bCs/>
        </w:rPr>
        <w:t xml:space="preserve"> knowledge and determine course placement. Students will be able to earn credit from prior learning </w:t>
      </w:r>
      <w:r w:rsidR="007A759F" w:rsidRPr="00FB01AB">
        <w:rPr>
          <w:rFonts w:ascii="Times New Roman" w:hAnsi="Times New Roman" w:cs="Times New Roman"/>
          <w:bCs/>
        </w:rPr>
        <w:t xml:space="preserve">(CPL) </w:t>
      </w:r>
      <w:r w:rsidR="00926BC5" w:rsidRPr="00FB01AB">
        <w:rPr>
          <w:rFonts w:ascii="Times New Roman" w:hAnsi="Times New Roman" w:cs="Times New Roman"/>
          <w:color w:val="161514"/>
        </w:rPr>
        <w:t xml:space="preserve">through standardized testing, challenge exams, portfolio assessments and third party assessments. </w:t>
      </w:r>
      <w:r w:rsidR="00926BC5" w:rsidRPr="00FB01AB">
        <w:rPr>
          <w:rFonts w:ascii="Times New Roman" w:hAnsi="Times New Roman" w:cs="Times New Roman"/>
          <w:bCs/>
        </w:rPr>
        <w:t>ACE military training credit recommendations will be applied to the prior learning of veterans and active military</w:t>
      </w:r>
      <w:r w:rsidR="002B7039" w:rsidRPr="00FB01AB">
        <w:rPr>
          <w:rFonts w:ascii="Times New Roman" w:hAnsi="Times New Roman" w:cs="Times New Roman"/>
          <w:bCs/>
        </w:rPr>
        <w:t>,</w:t>
      </w:r>
      <w:r w:rsidR="00926BC5" w:rsidRPr="00FB01AB">
        <w:rPr>
          <w:rFonts w:ascii="Times New Roman" w:hAnsi="Times New Roman" w:cs="Times New Roman"/>
          <w:bCs/>
        </w:rPr>
        <w:t xml:space="preserve"> and CAEL will help the institutions evaluate additional training. M</w:t>
      </w:r>
      <w:r w:rsidR="00017BE1" w:rsidRPr="00FB01AB">
        <w:rPr>
          <w:rFonts w:ascii="Times New Roman" w:hAnsi="Times New Roman" w:cs="Times New Roman"/>
          <w:bCs/>
        </w:rPr>
        <w:t xml:space="preserve">ilitary personnel will have their military coursework evaluated to determine courses that </w:t>
      </w:r>
      <w:r w:rsidR="00CB271F" w:rsidRPr="00FB01AB">
        <w:rPr>
          <w:rFonts w:ascii="Times New Roman" w:hAnsi="Times New Roman" w:cs="Times New Roman"/>
          <w:bCs/>
        </w:rPr>
        <w:t xml:space="preserve">can </w:t>
      </w:r>
      <w:r w:rsidR="00017BE1" w:rsidRPr="00FB01AB">
        <w:rPr>
          <w:rFonts w:ascii="Times New Roman" w:hAnsi="Times New Roman" w:cs="Times New Roman"/>
          <w:bCs/>
        </w:rPr>
        <w:t xml:space="preserve">transfer into the program. </w:t>
      </w:r>
    </w:p>
    <w:p w:rsidR="00D523D6" w:rsidRPr="00FB01AB" w:rsidRDefault="00017BE1" w:rsidP="00CF32ED">
      <w:pPr>
        <w:pStyle w:val="Default"/>
        <w:spacing w:line="480" w:lineRule="auto"/>
        <w:ind w:firstLine="360"/>
        <w:rPr>
          <w:rFonts w:ascii="Times New Roman" w:hAnsi="Times New Roman" w:cs="Times New Roman"/>
        </w:rPr>
      </w:pPr>
      <w:r w:rsidRPr="00FB01AB">
        <w:rPr>
          <w:rFonts w:ascii="Times New Roman" w:hAnsi="Times New Roman" w:cs="Times New Roman"/>
          <w:bCs/>
        </w:rPr>
        <w:t xml:space="preserve">In addition, </w:t>
      </w:r>
      <w:r w:rsidR="00D523D6" w:rsidRPr="00FB01AB">
        <w:rPr>
          <w:rFonts w:ascii="Times New Roman" w:hAnsi="Times New Roman" w:cs="Times New Roman"/>
          <w:bCs/>
        </w:rPr>
        <w:t xml:space="preserve">CHAMP will </w:t>
      </w:r>
      <w:r w:rsidRPr="00FB01AB">
        <w:rPr>
          <w:rFonts w:ascii="Times New Roman" w:hAnsi="Times New Roman" w:cs="Times New Roman"/>
          <w:bCs/>
        </w:rPr>
        <w:t>enhance its ability to award CPL by pa</w:t>
      </w:r>
      <w:r w:rsidR="007A759F" w:rsidRPr="00FB01AB">
        <w:rPr>
          <w:rFonts w:ascii="Times New Roman" w:hAnsi="Times New Roman" w:cs="Times New Roman"/>
          <w:bCs/>
        </w:rPr>
        <w:t>rtnering with</w:t>
      </w:r>
      <w:r w:rsidR="000C59F7" w:rsidRPr="00FB01AB">
        <w:rPr>
          <w:rFonts w:ascii="Times New Roman" w:hAnsi="Times New Roman" w:cs="Times New Roman"/>
          <w:bCs/>
        </w:rPr>
        <w:t xml:space="preserve"> CAEL</w:t>
      </w:r>
      <w:r w:rsidR="00D523D6" w:rsidRPr="00FB01AB">
        <w:rPr>
          <w:rFonts w:ascii="Times New Roman" w:hAnsi="Times New Roman" w:cs="Times New Roman"/>
          <w:bCs/>
        </w:rPr>
        <w:t xml:space="preserve">. </w:t>
      </w:r>
      <w:r w:rsidR="00D523D6" w:rsidRPr="00FB01AB">
        <w:rPr>
          <w:rFonts w:ascii="Times New Roman" w:hAnsi="Times New Roman" w:cs="Times New Roman"/>
        </w:rPr>
        <w:t xml:space="preserve">For 39 years, CAEL has worked with colleges and consortia to develop and implement </w:t>
      </w:r>
      <w:r w:rsidR="00931ED1" w:rsidRPr="00FB01AB">
        <w:rPr>
          <w:rFonts w:ascii="Times New Roman" w:hAnsi="Times New Roman" w:cs="Times New Roman"/>
        </w:rPr>
        <w:t>CPL</w:t>
      </w:r>
      <w:r w:rsidR="00D523D6" w:rsidRPr="00FB01AB">
        <w:rPr>
          <w:rFonts w:ascii="Times New Roman" w:hAnsi="Times New Roman" w:cs="Times New Roman"/>
        </w:rPr>
        <w:t xml:space="preserve"> </w:t>
      </w:r>
      <w:r w:rsidR="002B7039" w:rsidRPr="00FB01AB">
        <w:rPr>
          <w:rFonts w:ascii="Times New Roman" w:hAnsi="Times New Roman" w:cs="Times New Roman"/>
        </w:rPr>
        <w:t>policy and procedures</w:t>
      </w:r>
      <w:r w:rsidR="00931ED1" w:rsidRPr="00FB01AB">
        <w:rPr>
          <w:rFonts w:ascii="Times New Roman" w:hAnsi="Times New Roman" w:cs="Times New Roman"/>
        </w:rPr>
        <w:t xml:space="preserve"> based on </w:t>
      </w:r>
      <w:r w:rsidR="00D523D6" w:rsidRPr="00FB01AB">
        <w:rPr>
          <w:rFonts w:ascii="Times New Roman" w:hAnsi="Times New Roman" w:cs="Times New Roman"/>
        </w:rPr>
        <w:t>practices that are trans</w:t>
      </w:r>
      <w:r w:rsidR="00E675AF" w:rsidRPr="00FB01AB">
        <w:rPr>
          <w:rFonts w:ascii="Times New Roman" w:hAnsi="Times New Roman" w:cs="Times New Roman"/>
        </w:rPr>
        <w:t xml:space="preserve">parent and academically sound. </w:t>
      </w:r>
      <w:r w:rsidR="00E36051" w:rsidRPr="00FB01AB">
        <w:rPr>
          <w:rFonts w:ascii="Times New Roman" w:hAnsi="Times New Roman" w:cs="Times New Roman"/>
        </w:rPr>
        <w:t>The portfolio</w:t>
      </w:r>
      <w:r w:rsidR="00833075" w:rsidRPr="00FB01AB">
        <w:rPr>
          <w:rFonts w:ascii="Times New Roman" w:hAnsi="Times New Roman" w:cs="Times New Roman"/>
        </w:rPr>
        <w:t xml:space="preserve"> assessment</w:t>
      </w:r>
      <w:r w:rsidR="00E36051" w:rsidRPr="00FB01AB">
        <w:rPr>
          <w:rFonts w:ascii="Times New Roman" w:hAnsi="Times New Roman" w:cs="Times New Roman"/>
        </w:rPr>
        <w:t xml:space="preserve">s tied to industry-driven skill requirements (described above) will permit students </w:t>
      </w:r>
      <w:r w:rsidR="002579ED" w:rsidRPr="00FB01AB">
        <w:rPr>
          <w:rFonts w:ascii="Times New Roman" w:hAnsi="Times New Roman" w:cs="Times New Roman"/>
        </w:rPr>
        <w:t xml:space="preserve">and navigators </w:t>
      </w:r>
      <w:r w:rsidR="00E36051" w:rsidRPr="00FB01AB">
        <w:rPr>
          <w:rFonts w:ascii="Times New Roman" w:hAnsi="Times New Roman" w:cs="Times New Roman"/>
        </w:rPr>
        <w:t xml:space="preserve">to easily identify </w:t>
      </w:r>
      <w:r w:rsidR="002B7039" w:rsidRPr="00FB01AB">
        <w:rPr>
          <w:rFonts w:ascii="Times New Roman" w:hAnsi="Times New Roman" w:cs="Times New Roman"/>
        </w:rPr>
        <w:t xml:space="preserve">and document </w:t>
      </w:r>
      <w:r w:rsidR="00E36051" w:rsidRPr="00FB01AB">
        <w:rPr>
          <w:rFonts w:ascii="Times New Roman" w:hAnsi="Times New Roman" w:cs="Times New Roman"/>
        </w:rPr>
        <w:t>the content that they have already mastered</w:t>
      </w:r>
      <w:r w:rsidR="002B7039" w:rsidRPr="00FB01AB">
        <w:rPr>
          <w:rFonts w:ascii="Times New Roman" w:hAnsi="Times New Roman" w:cs="Times New Roman"/>
        </w:rPr>
        <w:t xml:space="preserve"> so they can receive college credit</w:t>
      </w:r>
      <w:r w:rsidR="00E36051" w:rsidRPr="00FB01AB">
        <w:rPr>
          <w:rFonts w:ascii="Times New Roman" w:hAnsi="Times New Roman" w:cs="Times New Roman"/>
        </w:rPr>
        <w:t>.</w:t>
      </w:r>
      <w:r w:rsidR="006229B7" w:rsidRPr="00FB01AB">
        <w:rPr>
          <w:rFonts w:ascii="Times New Roman" w:hAnsi="Times New Roman" w:cs="Times New Roman"/>
        </w:rPr>
        <w:t xml:space="preserve"> </w:t>
      </w:r>
      <w:r w:rsidR="00E675AF" w:rsidRPr="00FB01AB">
        <w:rPr>
          <w:rFonts w:ascii="Times New Roman" w:hAnsi="Times New Roman" w:cs="Times New Roman"/>
        </w:rPr>
        <w:t>CAEL will bring this expertise and experience, and in particular its recent multi-institution, state-based work</w:t>
      </w:r>
      <w:r w:rsidR="004F6AF6" w:rsidRPr="00FB01AB">
        <w:rPr>
          <w:rFonts w:ascii="Times New Roman" w:hAnsi="Times New Roman" w:cs="Times New Roman"/>
        </w:rPr>
        <w:t>,</w:t>
      </w:r>
      <w:r w:rsidR="00E675AF" w:rsidRPr="00FB01AB">
        <w:rPr>
          <w:rFonts w:ascii="Times New Roman" w:hAnsi="Times New Roman" w:cs="Times New Roman"/>
        </w:rPr>
        <w:t xml:space="preserve"> to assist </w:t>
      </w:r>
      <w:r w:rsidR="002B7039" w:rsidRPr="00FB01AB">
        <w:rPr>
          <w:rFonts w:ascii="Times New Roman" w:hAnsi="Times New Roman" w:cs="Times New Roman"/>
        </w:rPr>
        <w:t xml:space="preserve">the </w:t>
      </w:r>
      <w:r w:rsidR="00E675AF" w:rsidRPr="00FB01AB">
        <w:rPr>
          <w:rFonts w:ascii="Times New Roman" w:hAnsi="Times New Roman" w:cs="Times New Roman"/>
        </w:rPr>
        <w:t xml:space="preserve">consortium </w:t>
      </w:r>
      <w:r w:rsidR="002B7039" w:rsidRPr="00FB01AB">
        <w:rPr>
          <w:rFonts w:ascii="Times New Roman" w:hAnsi="Times New Roman" w:cs="Times New Roman"/>
        </w:rPr>
        <w:t>develop</w:t>
      </w:r>
      <w:r w:rsidR="00E675AF" w:rsidRPr="00FB01AB">
        <w:rPr>
          <w:rFonts w:ascii="Times New Roman" w:hAnsi="Times New Roman" w:cs="Times New Roman"/>
        </w:rPr>
        <w:t xml:space="preserve"> common policies and practices, building their capacity to assess and award college-level credit for prior learning, with particular emphasis on applied technical learning and on establishing common CPL-specific transfe</w:t>
      </w:r>
      <w:r w:rsidR="006229B7" w:rsidRPr="00FB01AB">
        <w:rPr>
          <w:rFonts w:ascii="Times New Roman" w:hAnsi="Times New Roman" w:cs="Times New Roman"/>
        </w:rPr>
        <w:t>r and articulation agreements. CAEL</w:t>
      </w:r>
      <w:r w:rsidR="004D5E8B" w:rsidRPr="00FB01AB">
        <w:rPr>
          <w:rFonts w:ascii="Times New Roman" w:hAnsi="Times New Roman" w:cs="Times New Roman"/>
        </w:rPr>
        <w:t xml:space="preserve">’s </w:t>
      </w:r>
      <w:r w:rsidR="006229B7" w:rsidRPr="00FB01AB">
        <w:rPr>
          <w:rFonts w:ascii="Times New Roman" w:hAnsi="Times New Roman" w:cs="Times New Roman"/>
        </w:rPr>
        <w:t>vetera</w:t>
      </w:r>
      <w:r w:rsidR="004D5E8B" w:rsidRPr="00FB01AB">
        <w:rPr>
          <w:rFonts w:ascii="Times New Roman" w:hAnsi="Times New Roman" w:cs="Times New Roman"/>
        </w:rPr>
        <w:t xml:space="preserve">ns-specific </w:t>
      </w:r>
      <w:r w:rsidR="002E3ADA" w:rsidRPr="00FB01AB">
        <w:rPr>
          <w:rFonts w:ascii="Times New Roman" w:hAnsi="Times New Roman" w:cs="Times New Roman"/>
        </w:rPr>
        <w:t>assessments</w:t>
      </w:r>
      <w:r w:rsidR="004D5E8B" w:rsidRPr="00FB01AB">
        <w:rPr>
          <w:rFonts w:ascii="Times New Roman" w:hAnsi="Times New Roman" w:cs="Times New Roman"/>
        </w:rPr>
        <w:t xml:space="preserve"> and tools</w:t>
      </w:r>
      <w:r w:rsidR="006229B7" w:rsidRPr="00FB01AB">
        <w:rPr>
          <w:rFonts w:ascii="Times New Roman" w:hAnsi="Times New Roman" w:cs="Times New Roman"/>
        </w:rPr>
        <w:t xml:space="preserve"> will be used to </w:t>
      </w:r>
      <w:r w:rsidR="002E3ADA" w:rsidRPr="00FB01AB">
        <w:rPr>
          <w:rFonts w:ascii="Times New Roman" w:hAnsi="Times New Roman" w:cs="Times New Roman"/>
        </w:rPr>
        <w:t xml:space="preserve">supplement ACE evaluations and help </w:t>
      </w:r>
      <w:r w:rsidR="006229B7" w:rsidRPr="00FB01AB">
        <w:rPr>
          <w:rFonts w:ascii="Times New Roman" w:hAnsi="Times New Roman" w:cs="Times New Roman"/>
        </w:rPr>
        <w:t xml:space="preserve">consortium members improve their capacity to serve and support veteran students. </w:t>
      </w:r>
      <w:r w:rsidR="00E675AF" w:rsidRPr="00FB01AB">
        <w:rPr>
          <w:rFonts w:ascii="Times New Roman" w:hAnsi="Times New Roman" w:cs="Times New Roman"/>
        </w:rPr>
        <w:t xml:space="preserve">In addition, CAEL has found </w:t>
      </w:r>
      <w:r w:rsidR="004F6AF6" w:rsidRPr="00FB01AB">
        <w:rPr>
          <w:rFonts w:ascii="Times New Roman" w:hAnsi="Times New Roman" w:cs="Times New Roman"/>
        </w:rPr>
        <w:t xml:space="preserve">that both </w:t>
      </w:r>
      <w:r w:rsidR="00E675AF" w:rsidRPr="00FB01AB">
        <w:rPr>
          <w:rFonts w:ascii="Times New Roman" w:hAnsi="Times New Roman" w:cs="Times New Roman"/>
        </w:rPr>
        <w:t>building awareness of CPL opportunities and providing support for students are critical to the success of CPL programs, so emphasis will also be placed on buildi</w:t>
      </w:r>
      <w:r w:rsidR="009F5343" w:rsidRPr="00FB01AB">
        <w:rPr>
          <w:rFonts w:ascii="Times New Roman" w:hAnsi="Times New Roman" w:cs="Times New Roman"/>
        </w:rPr>
        <w:t>ng the colleges’ capacities for outreach</w:t>
      </w:r>
      <w:r w:rsidR="006229B7" w:rsidRPr="00FB01AB">
        <w:rPr>
          <w:rFonts w:ascii="Times New Roman" w:hAnsi="Times New Roman" w:cs="Times New Roman"/>
        </w:rPr>
        <w:t xml:space="preserve"> and </w:t>
      </w:r>
      <w:r w:rsidR="009A233F" w:rsidRPr="00FB01AB">
        <w:rPr>
          <w:rFonts w:ascii="Times New Roman" w:hAnsi="Times New Roman" w:cs="Times New Roman"/>
        </w:rPr>
        <w:t xml:space="preserve">providing staff with professional development so they can </w:t>
      </w:r>
      <w:r w:rsidR="00D1126A" w:rsidRPr="00FB01AB">
        <w:rPr>
          <w:rFonts w:ascii="Times New Roman" w:hAnsi="Times New Roman" w:cs="Times New Roman"/>
        </w:rPr>
        <w:t xml:space="preserve">accurately </w:t>
      </w:r>
      <w:r w:rsidR="009A233F" w:rsidRPr="00FB01AB">
        <w:rPr>
          <w:rFonts w:ascii="Times New Roman" w:hAnsi="Times New Roman" w:cs="Times New Roman"/>
        </w:rPr>
        <w:t xml:space="preserve">award CPL. </w:t>
      </w:r>
    </w:p>
    <w:p w:rsidR="00952DB2" w:rsidRPr="00FB01AB" w:rsidRDefault="00B9383B" w:rsidP="00800F57">
      <w:pPr>
        <w:pStyle w:val="Default"/>
        <w:spacing w:line="480" w:lineRule="auto"/>
        <w:rPr>
          <w:rFonts w:ascii="Times New Roman" w:hAnsi="Times New Roman" w:cs="Times New Roman"/>
          <w:bCs/>
        </w:rPr>
      </w:pPr>
      <w:r w:rsidRPr="00FB01AB">
        <w:rPr>
          <w:rFonts w:ascii="Times New Roman" w:hAnsi="Times New Roman" w:cs="Times New Roman"/>
          <w:b/>
          <w:bCs/>
          <w:smallCaps/>
        </w:rPr>
        <w:t>iii. Transferability and Articulation</w:t>
      </w:r>
      <w:r w:rsidR="008320B0" w:rsidRPr="00FB01AB">
        <w:rPr>
          <w:rFonts w:ascii="Times New Roman" w:hAnsi="Times New Roman" w:cs="Times New Roman"/>
          <w:b/>
          <w:bCs/>
          <w:smallCaps/>
        </w:rPr>
        <w:t>.</w:t>
      </w:r>
      <w:r w:rsidR="00F72AEA" w:rsidRPr="00FB01AB">
        <w:rPr>
          <w:rFonts w:ascii="Times New Roman" w:hAnsi="Times New Roman" w:cs="Times New Roman"/>
          <w:b/>
          <w:bCs/>
        </w:rPr>
        <w:t xml:space="preserve"> </w:t>
      </w:r>
      <w:r w:rsidR="008320B0" w:rsidRPr="00FB01AB">
        <w:rPr>
          <w:rFonts w:ascii="Times New Roman" w:hAnsi="Times New Roman" w:cs="Times New Roman"/>
          <w:b/>
          <w:bCs/>
        </w:rPr>
        <w:t>Plan to s</w:t>
      </w:r>
      <w:r w:rsidRPr="00FB01AB">
        <w:rPr>
          <w:rFonts w:ascii="Times New Roman" w:hAnsi="Times New Roman" w:cs="Times New Roman"/>
          <w:b/>
        </w:rPr>
        <w:t>trengthen transitions from non-credit to credit-bearing courses.</w:t>
      </w:r>
      <w:r w:rsidR="008320B0" w:rsidRPr="00FB01AB">
        <w:rPr>
          <w:rFonts w:ascii="Times New Roman" w:hAnsi="Times New Roman" w:cs="Times New Roman"/>
          <w:b/>
        </w:rPr>
        <w:t xml:space="preserve"> </w:t>
      </w:r>
      <w:r w:rsidR="00A949EA" w:rsidRPr="00FB01AB">
        <w:rPr>
          <w:rFonts w:ascii="Times New Roman" w:hAnsi="Times New Roman" w:cs="Times New Roman"/>
          <w:bCs/>
        </w:rPr>
        <w:t>CHAMP institutions are committed to working with other institutions to facilitate transferability</w:t>
      </w:r>
      <w:r w:rsidR="00E143E9" w:rsidRPr="00FB01AB">
        <w:rPr>
          <w:rFonts w:ascii="Times New Roman" w:hAnsi="Times New Roman" w:cs="Times New Roman"/>
          <w:bCs/>
        </w:rPr>
        <w:t xml:space="preserve"> of non-credit courses to credit-bearing courses</w:t>
      </w:r>
      <w:r w:rsidR="002E3ADA" w:rsidRPr="00FB01AB">
        <w:rPr>
          <w:rFonts w:ascii="Times New Roman" w:hAnsi="Times New Roman" w:cs="Times New Roman"/>
          <w:bCs/>
        </w:rPr>
        <w:t>, including CPL</w:t>
      </w:r>
      <w:r w:rsidR="00A949EA" w:rsidRPr="00FB01AB">
        <w:rPr>
          <w:rFonts w:ascii="Times New Roman" w:hAnsi="Times New Roman" w:cs="Times New Roman"/>
          <w:bCs/>
        </w:rPr>
        <w:t xml:space="preserve">. Every consortium institution has transfer agreements with at least one other college. </w:t>
      </w:r>
      <w:r w:rsidR="00B00040" w:rsidRPr="00FB01AB">
        <w:rPr>
          <w:rFonts w:ascii="Times New Roman" w:hAnsi="Times New Roman" w:cs="Times New Roman"/>
          <w:bCs/>
        </w:rPr>
        <w:t>CHAMP’s</w:t>
      </w:r>
      <w:r w:rsidR="0022100F" w:rsidRPr="00FB01AB">
        <w:rPr>
          <w:rFonts w:ascii="Times New Roman" w:hAnsi="Times New Roman" w:cs="Times New Roman"/>
          <w:bCs/>
        </w:rPr>
        <w:t xml:space="preserve"> </w:t>
      </w:r>
      <w:r w:rsidR="00B00040" w:rsidRPr="00FB01AB">
        <w:rPr>
          <w:rFonts w:ascii="Times New Roman" w:hAnsi="Times New Roman" w:cs="Times New Roman"/>
          <w:bCs/>
        </w:rPr>
        <w:t xml:space="preserve">advisory </w:t>
      </w:r>
      <w:r w:rsidR="00046FFB" w:rsidRPr="00FB01AB">
        <w:rPr>
          <w:rFonts w:ascii="Times New Roman" w:hAnsi="Times New Roman" w:cs="Times New Roman"/>
          <w:bCs/>
        </w:rPr>
        <w:t>committee</w:t>
      </w:r>
      <w:r w:rsidR="000F6EEB" w:rsidRPr="00FB01AB">
        <w:rPr>
          <w:rFonts w:ascii="Times New Roman" w:hAnsi="Times New Roman" w:cs="Times New Roman"/>
          <w:bCs/>
        </w:rPr>
        <w:t xml:space="preserve"> </w:t>
      </w:r>
      <w:r w:rsidR="00A949EA" w:rsidRPr="00FB01AB">
        <w:rPr>
          <w:rFonts w:ascii="Times New Roman" w:hAnsi="Times New Roman" w:cs="Times New Roman"/>
          <w:bCs/>
        </w:rPr>
        <w:t>will</w:t>
      </w:r>
      <w:r w:rsidR="00A949EA" w:rsidRPr="00FB01AB">
        <w:rPr>
          <w:rFonts w:ascii="Times New Roman" w:hAnsi="Times New Roman" w:cs="Times New Roman"/>
        </w:rPr>
        <w:t xml:space="preserve"> </w:t>
      </w:r>
      <w:r w:rsidR="0022100F" w:rsidRPr="00FB01AB">
        <w:rPr>
          <w:rFonts w:ascii="Times New Roman" w:hAnsi="Times New Roman" w:cs="Times New Roman"/>
        </w:rPr>
        <w:t>review</w:t>
      </w:r>
      <w:r w:rsidR="00FB1368" w:rsidRPr="00FB01AB">
        <w:rPr>
          <w:rFonts w:ascii="Times New Roman" w:hAnsi="Times New Roman" w:cs="Times New Roman"/>
        </w:rPr>
        <w:t xml:space="preserve"> curricula</w:t>
      </w:r>
      <w:r w:rsidR="00A949EA" w:rsidRPr="00FB01AB">
        <w:rPr>
          <w:rFonts w:ascii="Times New Roman" w:hAnsi="Times New Roman" w:cs="Times New Roman"/>
        </w:rPr>
        <w:t xml:space="preserve"> so that </w:t>
      </w:r>
      <w:r w:rsidR="00A478AD" w:rsidRPr="00FB01AB">
        <w:rPr>
          <w:rFonts w:ascii="Times New Roman" w:hAnsi="Times New Roman" w:cs="Times New Roman"/>
        </w:rPr>
        <w:t>the modified courses</w:t>
      </w:r>
      <w:r w:rsidR="00A949EA" w:rsidRPr="00FB01AB">
        <w:rPr>
          <w:rFonts w:ascii="Times New Roman" w:hAnsi="Times New Roman" w:cs="Times New Roman"/>
        </w:rPr>
        <w:t xml:space="preserve"> lead to greater acceptance across CH</w:t>
      </w:r>
      <w:r w:rsidR="0022100F" w:rsidRPr="00FB01AB">
        <w:rPr>
          <w:rFonts w:ascii="Times New Roman" w:hAnsi="Times New Roman" w:cs="Times New Roman"/>
        </w:rPr>
        <w:t>AMP</w:t>
      </w:r>
      <w:r w:rsidR="00A949EA" w:rsidRPr="00FB01AB">
        <w:rPr>
          <w:rFonts w:ascii="Times New Roman" w:hAnsi="Times New Roman" w:cs="Times New Roman"/>
        </w:rPr>
        <w:t xml:space="preserve"> certificate and degree programs. </w:t>
      </w:r>
      <w:r w:rsidR="00A478AD" w:rsidRPr="00FB01AB">
        <w:rPr>
          <w:rFonts w:ascii="Times New Roman" w:hAnsi="Times New Roman" w:cs="Times New Roman"/>
        </w:rPr>
        <w:t xml:space="preserve">Because of CHAMP’s </w:t>
      </w:r>
      <w:r w:rsidR="00717527" w:rsidRPr="00FB01AB">
        <w:rPr>
          <w:rFonts w:ascii="Times New Roman" w:hAnsi="Times New Roman" w:cs="Times New Roman"/>
          <w:bCs/>
        </w:rPr>
        <w:t xml:space="preserve">navigators and interactive </w:t>
      </w:r>
      <w:r w:rsidR="00A949EA" w:rsidRPr="00FB01AB">
        <w:rPr>
          <w:rFonts w:ascii="Times New Roman" w:hAnsi="Times New Roman" w:cs="Times New Roman"/>
          <w:bCs/>
        </w:rPr>
        <w:t>career</w:t>
      </w:r>
      <w:r w:rsidR="00717527" w:rsidRPr="00FB01AB">
        <w:rPr>
          <w:rFonts w:ascii="Times New Roman" w:hAnsi="Times New Roman" w:cs="Times New Roman"/>
          <w:bCs/>
        </w:rPr>
        <w:t xml:space="preserve"> map</w:t>
      </w:r>
      <w:r w:rsidR="00A949EA" w:rsidRPr="00FB01AB">
        <w:rPr>
          <w:rFonts w:ascii="Times New Roman" w:hAnsi="Times New Roman" w:cs="Times New Roman"/>
          <w:bCs/>
        </w:rPr>
        <w:t>, students will learn how courses in the</w:t>
      </w:r>
      <w:r w:rsidR="00717527" w:rsidRPr="00FB01AB">
        <w:rPr>
          <w:rFonts w:ascii="Times New Roman" w:hAnsi="Times New Roman" w:cs="Times New Roman"/>
          <w:bCs/>
        </w:rPr>
        <w:t>ir particular manufacturing program will t</w:t>
      </w:r>
      <w:r w:rsidR="00A949EA" w:rsidRPr="00FB01AB">
        <w:rPr>
          <w:rFonts w:ascii="Times New Roman" w:hAnsi="Times New Roman" w:cs="Times New Roman"/>
          <w:bCs/>
        </w:rPr>
        <w:t>ransfer ac</w:t>
      </w:r>
      <w:r w:rsidR="00717527" w:rsidRPr="00FB01AB">
        <w:rPr>
          <w:rFonts w:ascii="Times New Roman" w:hAnsi="Times New Roman" w:cs="Times New Roman"/>
          <w:bCs/>
        </w:rPr>
        <w:t>ross the partner institutions, including MSU.</w:t>
      </w:r>
      <w:r w:rsidR="00117825" w:rsidRPr="00FB01AB">
        <w:rPr>
          <w:rFonts w:ascii="Times New Roman" w:hAnsi="Times New Roman" w:cs="Times New Roman"/>
          <w:bCs/>
        </w:rPr>
        <w:t xml:space="preserve"> </w:t>
      </w:r>
    </w:p>
    <w:p w:rsidR="000F0278" w:rsidRPr="00FB01AB" w:rsidRDefault="008320B0" w:rsidP="00800F57">
      <w:pPr>
        <w:pStyle w:val="Default"/>
        <w:spacing w:line="480" w:lineRule="auto"/>
        <w:rPr>
          <w:rFonts w:ascii="Times New Roman" w:hAnsi="Times New Roman" w:cs="Times New Roman"/>
        </w:rPr>
      </w:pPr>
      <w:r w:rsidRPr="00FB01AB">
        <w:rPr>
          <w:rFonts w:ascii="Times New Roman" w:hAnsi="Times New Roman" w:cs="Times New Roman"/>
          <w:b/>
        </w:rPr>
        <w:t>T</w:t>
      </w:r>
      <w:r w:rsidR="00B9383B" w:rsidRPr="00FB01AB">
        <w:rPr>
          <w:rFonts w:ascii="Times New Roman" w:hAnsi="Times New Roman" w:cs="Times New Roman"/>
          <w:b/>
        </w:rPr>
        <w:t>ransitions to college coursework, including transferability b</w:t>
      </w:r>
      <w:r w:rsidR="00C5709C" w:rsidRPr="00FB01AB">
        <w:rPr>
          <w:rFonts w:ascii="Times New Roman" w:hAnsi="Times New Roman" w:cs="Times New Roman"/>
          <w:b/>
        </w:rPr>
        <w:t xml:space="preserve">etween other institutions. </w:t>
      </w:r>
      <w:r w:rsidR="00474389" w:rsidRPr="00FB01AB">
        <w:rPr>
          <w:rFonts w:ascii="Times New Roman" w:hAnsi="Times New Roman" w:cs="Times New Roman"/>
        </w:rPr>
        <w:t>A</w:t>
      </w:r>
      <w:r w:rsidR="00E67E6F" w:rsidRPr="00FB01AB">
        <w:rPr>
          <w:rFonts w:ascii="Times New Roman" w:hAnsi="Times New Roman" w:cs="Times New Roman"/>
        </w:rPr>
        <w:t>ll consortium colleges have articulation agreements with</w:t>
      </w:r>
      <w:r w:rsidR="00474389" w:rsidRPr="00FB01AB">
        <w:rPr>
          <w:rFonts w:ascii="Times New Roman" w:hAnsi="Times New Roman" w:cs="Times New Roman"/>
        </w:rPr>
        <w:t xml:space="preserve"> at least one four-year university. </w:t>
      </w:r>
      <w:r w:rsidR="008869B3" w:rsidRPr="00FB01AB">
        <w:rPr>
          <w:rFonts w:ascii="Times New Roman" w:hAnsi="Times New Roman" w:cs="Times New Roman"/>
        </w:rPr>
        <w:t>S</w:t>
      </w:r>
      <w:r w:rsidR="00A0713D" w:rsidRPr="00FB01AB">
        <w:rPr>
          <w:rFonts w:ascii="Times New Roman" w:hAnsi="Times New Roman" w:cs="Times New Roman"/>
        </w:rPr>
        <w:t>ix</w:t>
      </w:r>
      <w:r w:rsidR="00474389" w:rsidRPr="00FB01AB">
        <w:rPr>
          <w:rFonts w:ascii="Times New Roman" w:hAnsi="Times New Roman" w:cs="Times New Roman"/>
        </w:rPr>
        <w:t xml:space="preserve"> of the nine colleges have existing articulation agreements with</w:t>
      </w:r>
      <w:r w:rsidR="00E67E6F" w:rsidRPr="00FB01AB">
        <w:rPr>
          <w:rFonts w:ascii="Times New Roman" w:hAnsi="Times New Roman" w:cs="Times New Roman"/>
        </w:rPr>
        <w:t xml:space="preserve"> MSU</w:t>
      </w:r>
      <w:r w:rsidR="003B01C8" w:rsidRPr="00FB01AB">
        <w:rPr>
          <w:rFonts w:ascii="Times New Roman" w:hAnsi="Times New Roman" w:cs="Times New Roman"/>
        </w:rPr>
        <w:t xml:space="preserve"> (students who have earned an Associate of Arts or Associate of Science degree from a Colorado </w:t>
      </w:r>
      <w:r w:rsidR="00A478AD" w:rsidRPr="00FB01AB">
        <w:rPr>
          <w:rFonts w:ascii="Times New Roman" w:hAnsi="Times New Roman" w:cs="Times New Roman"/>
        </w:rPr>
        <w:t>c</w:t>
      </w:r>
      <w:r w:rsidR="003B01C8" w:rsidRPr="00FB01AB">
        <w:rPr>
          <w:rFonts w:ascii="Times New Roman" w:hAnsi="Times New Roman" w:cs="Times New Roman"/>
        </w:rPr>
        <w:t xml:space="preserve">ommunity </w:t>
      </w:r>
      <w:r w:rsidR="00A478AD" w:rsidRPr="00FB01AB">
        <w:rPr>
          <w:rFonts w:ascii="Times New Roman" w:hAnsi="Times New Roman" w:cs="Times New Roman"/>
        </w:rPr>
        <w:t>c</w:t>
      </w:r>
      <w:r w:rsidR="003B01C8" w:rsidRPr="00FB01AB">
        <w:rPr>
          <w:rFonts w:ascii="Times New Roman" w:hAnsi="Times New Roman" w:cs="Times New Roman"/>
        </w:rPr>
        <w:t>ollege will, by definition, have completed t</w:t>
      </w:r>
      <w:r w:rsidR="008918B3" w:rsidRPr="00FB01AB">
        <w:rPr>
          <w:rFonts w:ascii="Times New Roman" w:hAnsi="Times New Roman" w:cs="Times New Roman"/>
        </w:rPr>
        <w:t>he MSU</w:t>
      </w:r>
      <w:r w:rsidR="005A48E8" w:rsidRPr="00FB01AB">
        <w:rPr>
          <w:rFonts w:ascii="Times New Roman" w:hAnsi="Times New Roman" w:cs="Times New Roman"/>
        </w:rPr>
        <w:t xml:space="preserve"> Denver</w:t>
      </w:r>
      <w:r w:rsidR="008918B3" w:rsidRPr="00FB01AB">
        <w:rPr>
          <w:rFonts w:ascii="Times New Roman" w:hAnsi="Times New Roman" w:cs="Times New Roman"/>
        </w:rPr>
        <w:t xml:space="preserve"> General Studies program).</w:t>
      </w:r>
      <w:r w:rsidR="003B01C8" w:rsidRPr="00FB01AB">
        <w:rPr>
          <w:rFonts w:ascii="Times New Roman" w:hAnsi="Times New Roman" w:cs="Times New Roman"/>
        </w:rPr>
        <w:t xml:space="preserve"> </w:t>
      </w:r>
      <w:r w:rsidR="002068B2" w:rsidRPr="00FB01AB">
        <w:rPr>
          <w:rFonts w:ascii="Times New Roman" w:hAnsi="Times New Roman" w:cs="Times New Roman"/>
        </w:rPr>
        <w:t>In 2012–13, 176 students from the consortium’s community colleges transferred to MSU</w:t>
      </w:r>
      <w:r w:rsidR="005A48E8" w:rsidRPr="00FB01AB">
        <w:rPr>
          <w:rFonts w:ascii="Times New Roman" w:hAnsi="Times New Roman" w:cs="Times New Roman"/>
        </w:rPr>
        <w:t xml:space="preserve"> Denver</w:t>
      </w:r>
      <w:r w:rsidR="002068B2" w:rsidRPr="00FB01AB">
        <w:rPr>
          <w:rFonts w:ascii="Times New Roman" w:hAnsi="Times New Roman" w:cs="Times New Roman"/>
        </w:rPr>
        <w:t xml:space="preserve">. </w:t>
      </w:r>
      <w:r w:rsidR="00E67E6F" w:rsidRPr="00FB01AB">
        <w:rPr>
          <w:rFonts w:ascii="Times New Roman" w:hAnsi="Times New Roman" w:cs="Times New Roman"/>
        </w:rPr>
        <w:t xml:space="preserve">CHAMP will streamline students’ experience when transferring courses from a community college to </w:t>
      </w:r>
      <w:r w:rsidR="00AE7D2C" w:rsidRPr="00FB01AB">
        <w:rPr>
          <w:rFonts w:ascii="Times New Roman" w:hAnsi="Times New Roman" w:cs="Times New Roman"/>
        </w:rPr>
        <w:t>MSU</w:t>
      </w:r>
      <w:r w:rsidR="00E67E6F" w:rsidRPr="00FB01AB">
        <w:rPr>
          <w:rFonts w:ascii="Times New Roman" w:hAnsi="Times New Roman" w:cs="Times New Roman"/>
        </w:rPr>
        <w:t xml:space="preserve"> </w:t>
      </w:r>
      <w:r w:rsidR="005A48E8" w:rsidRPr="00FB01AB">
        <w:rPr>
          <w:rFonts w:ascii="Times New Roman" w:hAnsi="Times New Roman" w:cs="Times New Roman"/>
        </w:rPr>
        <w:t xml:space="preserve">Denver </w:t>
      </w:r>
      <w:r w:rsidR="00E67E6F" w:rsidRPr="00FB01AB">
        <w:rPr>
          <w:rFonts w:ascii="Times New Roman" w:hAnsi="Times New Roman" w:cs="Times New Roman"/>
        </w:rPr>
        <w:t xml:space="preserve">by </w:t>
      </w:r>
      <w:r w:rsidR="002F5ABF" w:rsidRPr="00FB01AB">
        <w:rPr>
          <w:rFonts w:ascii="Times New Roman" w:hAnsi="Times New Roman" w:cs="Times New Roman"/>
        </w:rPr>
        <w:t>cross walking</w:t>
      </w:r>
      <w:r w:rsidR="00E67E6F" w:rsidRPr="00FB01AB">
        <w:rPr>
          <w:rFonts w:ascii="Times New Roman" w:hAnsi="Times New Roman" w:cs="Times New Roman"/>
        </w:rPr>
        <w:t xml:space="preserve"> the </w:t>
      </w:r>
      <w:r w:rsidR="008918B3" w:rsidRPr="00FB01AB">
        <w:rPr>
          <w:rFonts w:ascii="Times New Roman" w:hAnsi="Times New Roman" w:cs="Times New Roman"/>
        </w:rPr>
        <w:t xml:space="preserve">community college’s manufacturing </w:t>
      </w:r>
      <w:r w:rsidR="00E67E6F" w:rsidRPr="00FB01AB">
        <w:rPr>
          <w:rFonts w:ascii="Times New Roman" w:hAnsi="Times New Roman" w:cs="Times New Roman"/>
        </w:rPr>
        <w:t xml:space="preserve">courses that will automatically transfer toward a bachelor’s degree in engineering from </w:t>
      </w:r>
      <w:r w:rsidR="00AE7D2C" w:rsidRPr="00FB01AB">
        <w:rPr>
          <w:rFonts w:ascii="Times New Roman" w:hAnsi="Times New Roman" w:cs="Times New Roman"/>
        </w:rPr>
        <w:t>MSU</w:t>
      </w:r>
      <w:r w:rsidR="005A48E8" w:rsidRPr="00FB01AB">
        <w:rPr>
          <w:rFonts w:ascii="Times New Roman" w:hAnsi="Times New Roman" w:cs="Times New Roman"/>
        </w:rPr>
        <w:t xml:space="preserve"> Denver</w:t>
      </w:r>
      <w:r w:rsidR="00E67E6F" w:rsidRPr="00FB01AB">
        <w:rPr>
          <w:rFonts w:ascii="Times New Roman" w:hAnsi="Times New Roman" w:cs="Times New Roman"/>
        </w:rPr>
        <w:t xml:space="preserve">. </w:t>
      </w:r>
      <w:r w:rsidR="00AE7D2C" w:rsidRPr="00FB01AB">
        <w:rPr>
          <w:rFonts w:ascii="Times New Roman" w:hAnsi="Times New Roman" w:cs="Times New Roman"/>
        </w:rPr>
        <w:t>During the first year of the project, MSU</w:t>
      </w:r>
      <w:r w:rsidR="00E67E6F" w:rsidRPr="00FB01AB">
        <w:rPr>
          <w:rFonts w:ascii="Times New Roman" w:hAnsi="Times New Roman" w:cs="Times New Roman"/>
        </w:rPr>
        <w:t xml:space="preserve"> </w:t>
      </w:r>
      <w:r w:rsidR="005A48E8" w:rsidRPr="00FB01AB">
        <w:rPr>
          <w:rFonts w:ascii="Times New Roman" w:hAnsi="Times New Roman" w:cs="Times New Roman"/>
        </w:rPr>
        <w:t xml:space="preserve">Denver </w:t>
      </w:r>
      <w:r w:rsidR="00E67E6F" w:rsidRPr="00FB01AB">
        <w:rPr>
          <w:rFonts w:ascii="Times New Roman" w:hAnsi="Times New Roman" w:cs="Times New Roman"/>
        </w:rPr>
        <w:t xml:space="preserve">will assess the certificate programs offered at the </w:t>
      </w:r>
      <w:r w:rsidR="00AE7D2C" w:rsidRPr="00FB01AB">
        <w:rPr>
          <w:rFonts w:ascii="Times New Roman" w:hAnsi="Times New Roman" w:cs="Times New Roman"/>
        </w:rPr>
        <w:t>community colleges to provide guidance on the content that needs to be added so students will need to take fewer courses after they transfer to MSU</w:t>
      </w:r>
      <w:r w:rsidR="005A48E8" w:rsidRPr="00FB01AB">
        <w:rPr>
          <w:rFonts w:ascii="Times New Roman" w:hAnsi="Times New Roman" w:cs="Times New Roman"/>
        </w:rPr>
        <w:t xml:space="preserve"> Denver</w:t>
      </w:r>
      <w:r w:rsidR="00AE7D2C" w:rsidRPr="00FB01AB">
        <w:rPr>
          <w:rFonts w:ascii="Times New Roman" w:hAnsi="Times New Roman" w:cs="Times New Roman"/>
        </w:rPr>
        <w:t xml:space="preserve">. </w:t>
      </w:r>
      <w:r w:rsidR="0013617D" w:rsidRPr="00FB01AB">
        <w:rPr>
          <w:rFonts w:ascii="Times New Roman" w:hAnsi="Times New Roman" w:cs="Times New Roman"/>
        </w:rPr>
        <w:t>Currently, MSU allows students to complete 40% of its certificate programs at a different college. In addition to MSU</w:t>
      </w:r>
      <w:r w:rsidR="005A48E8" w:rsidRPr="00FB01AB">
        <w:rPr>
          <w:rFonts w:ascii="Times New Roman" w:hAnsi="Times New Roman" w:cs="Times New Roman"/>
        </w:rPr>
        <w:t xml:space="preserve"> Denver</w:t>
      </w:r>
      <w:r w:rsidR="0013617D" w:rsidRPr="00FB01AB">
        <w:rPr>
          <w:rFonts w:ascii="Times New Roman" w:hAnsi="Times New Roman" w:cs="Times New Roman"/>
        </w:rPr>
        <w:t xml:space="preserve">, consortium colleges also have articulation agreements with other colleges. For example, </w:t>
      </w:r>
      <w:r w:rsidR="003D1374" w:rsidRPr="00FB01AB">
        <w:rPr>
          <w:rFonts w:ascii="Times New Roman" w:hAnsi="Times New Roman" w:cs="Times New Roman"/>
        </w:rPr>
        <w:t>AIMS</w:t>
      </w:r>
      <w:r w:rsidR="00E67E6F" w:rsidRPr="00FB01AB">
        <w:rPr>
          <w:rFonts w:ascii="Times New Roman" w:hAnsi="Times New Roman" w:cs="Times New Roman"/>
        </w:rPr>
        <w:t xml:space="preserve"> has articulation agreements for its industrial technology and CAD programs with Franklin University and Regis University.</w:t>
      </w:r>
    </w:p>
    <w:p w:rsidR="00B827C4" w:rsidRPr="00FB01AB" w:rsidRDefault="00C5709C" w:rsidP="00800F57">
      <w:pPr>
        <w:pStyle w:val="Default"/>
        <w:spacing w:line="480" w:lineRule="auto"/>
        <w:rPr>
          <w:rFonts w:ascii="Times New Roman" w:hAnsi="Times New Roman" w:cs="Times New Roman"/>
          <w:bCs/>
        </w:rPr>
      </w:pPr>
      <w:r w:rsidRPr="00FB01AB">
        <w:rPr>
          <w:rFonts w:ascii="Times New Roman" w:hAnsi="Times New Roman" w:cs="Times New Roman"/>
          <w:b/>
        </w:rPr>
        <w:t>A</w:t>
      </w:r>
      <w:r w:rsidR="00B9383B" w:rsidRPr="00FB01AB">
        <w:rPr>
          <w:rFonts w:ascii="Times New Roman" w:hAnsi="Times New Roman" w:cs="Times New Roman"/>
          <w:b/>
        </w:rPr>
        <w:t>rticulation strategies</w:t>
      </w:r>
      <w:r w:rsidRPr="00FB01AB">
        <w:rPr>
          <w:rFonts w:ascii="Times New Roman" w:hAnsi="Times New Roman" w:cs="Times New Roman"/>
          <w:b/>
        </w:rPr>
        <w:t>.</w:t>
      </w:r>
      <w:r w:rsidR="00B9383B" w:rsidRPr="00FB01AB">
        <w:rPr>
          <w:rFonts w:ascii="Times New Roman" w:hAnsi="Times New Roman" w:cs="Times New Roman"/>
          <w:b/>
        </w:rPr>
        <w:t xml:space="preserve"> </w:t>
      </w:r>
      <w:r w:rsidR="00B827C4" w:rsidRPr="00FB01AB">
        <w:rPr>
          <w:rFonts w:ascii="Times New Roman" w:hAnsi="Times New Roman" w:cs="Times New Roman"/>
        </w:rPr>
        <w:t>Sever</w:t>
      </w:r>
      <w:r w:rsidR="00F46AF9" w:rsidRPr="00FB01AB">
        <w:rPr>
          <w:rFonts w:ascii="Times New Roman" w:hAnsi="Times New Roman" w:cs="Times New Roman"/>
        </w:rPr>
        <w:t xml:space="preserve">al consortium colleges are </w:t>
      </w:r>
      <w:r w:rsidR="00B827C4" w:rsidRPr="00FB01AB">
        <w:rPr>
          <w:rFonts w:ascii="Times New Roman" w:hAnsi="Times New Roman" w:cs="Times New Roman"/>
        </w:rPr>
        <w:t>developing new articulation agreements with MSU</w:t>
      </w:r>
      <w:r w:rsidR="005A48E8" w:rsidRPr="00FB01AB">
        <w:rPr>
          <w:rFonts w:ascii="Times New Roman" w:hAnsi="Times New Roman" w:cs="Times New Roman"/>
        </w:rPr>
        <w:t xml:space="preserve"> Denver</w:t>
      </w:r>
      <w:r w:rsidR="00B827C4" w:rsidRPr="00FB01AB">
        <w:rPr>
          <w:rFonts w:ascii="Times New Roman" w:hAnsi="Times New Roman" w:cs="Times New Roman"/>
        </w:rPr>
        <w:t>. A</w:t>
      </w:r>
      <w:r w:rsidR="005A48E8" w:rsidRPr="00FB01AB">
        <w:rPr>
          <w:rFonts w:ascii="Times New Roman" w:hAnsi="Times New Roman" w:cs="Times New Roman"/>
        </w:rPr>
        <w:t xml:space="preserve">rapahoe </w:t>
      </w:r>
      <w:r w:rsidR="00B827C4" w:rsidRPr="00FB01AB">
        <w:rPr>
          <w:rFonts w:ascii="Times New Roman" w:hAnsi="Times New Roman" w:cs="Times New Roman"/>
        </w:rPr>
        <w:t>C</w:t>
      </w:r>
      <w:r w:rsidR="005A48E8" w:rsidRPr="00FB01AB">
        <w:rPr>
          <w:rFonts w:ascii="Times New Roman" w:hAnsi="Times New Roman" w:cs="Times New Roman"/>
        </w:rPr>
        <w:t xml:space="preserve">ommunity </w:t>
      </w:r>
      <w:r w:rsidR="00B827C4" w:rsidRPr="00FB01AB">
        <w:rPr>
          <w:rFonts w:ascii="Times New Roman" w:hAnsi="Times New Roman" w:cs="Times New Roman"/>
        </w:rPr>
        <w:t>C</w:t>
      </w:r>
      <w:r w:rsidR="005A48E8" w:rsidRPr="00FB01AB">
        <w:rPr>
          <w:rFonts w:ascii="Times New Roman" w:hAnsi="Times New Roman" w:cs="Times New Roman"/>
        </w:rPr>
        <w:t>ollege</w:t>
      </w:r>
      <w:r w:rsidR="005E379C" w:rsidRPr="00FB01AB">
        <w:rPr>
          <w:rFonts w:ascii="Times New Roman" w:hAnsi="Times New Roman" w:cs="Times New Roman"/>
        </w:rPr>
        <w:t xml:space="preserve"> (ACC)</w:t>
      </w:r>
      <w:r w:rsidR="00B827C4" w:rsidRPr="00FB01AB">
        <w:rPr>
          <w:rFonts w:ascii="Times New Roman" w:hAnsi="Times New Roman" w:cs="Times New Roman"/>
        </w:rPr>
        <w:t xml:space="preserve"> and MSU are refining their agreement (effective for five years) so that ACC’s </w:t>
      </w:r>
      <w:r w:rsidR="00A04CD6" w:rsidRPr="00FB01AB">
        <w:rPr>
          <w:rFonts w:ascii="Times New Roman" w:hAnsi="Times New Roman" w:cs="Times New Roman"/>
        </w:rPr>
        <w:t xml:space="preserve">students who have completed all requirements for an associate’s degree in </w:t>
      </w:r>
      <w:r w:rsidR="00B6207A" w:rsidRPr="00FB01AB">
        <w:rPr>
          <w:rFonts w:ascii="Times New Roman" w:hAnsi="Times New Roman" w:cs="Times New Roman"/>
        </w:rPr>
        <w:t xml:space="preserve">manufacturing </w:t>
      </w:r>
      <w:r w:rsidR="00B827C4" w:rsidRPr="00FB01AB">
        <w:rPr>
          <w:rFonts w:ascii="Times New Roman" w:hAnsi="Times New Roman" w:cs="Times New Roman"/>
        </w:rPr>
        <w:t xml:space="preserve">who transfer to MSU are </w:t>
      </w:r>
      <w:r w:rsidR="00B827C4" w:rsidRPr="00FB01AB">
        <w:rPr>
          <w:rFonts w:ascii="Times New Roman" w:hAnsi="Times New Roman" w:cs="Times New Roman"/>
          <w:bCs/>
        </w:rPr>
        <w:t xml:space="preserve">classified as </w:t>
      </w:r>
      <w:r w:rsidR="005D14C1" w:rsidRPr="00FB01AB">
        <w:rPr>
          <w:rFonts w:ascii="Times New Roman" w:hAnsi="Times New Roman" w:cs="Times New Roman"/>
          <w:bCs/>
        </w:rPr>
        <w:t>juniors</w:t>
      </w:r>
      <w:r w:rsidR="00B827C4" w:rsidRPr="00FB01AB">
        <w:rPr>
          <w:rFonts w:ascii="Times New Roman" w:hAnsi="Times New Roman" w:cs="Times New Roman"/>
          <w:bCs/>
        </w:rPr>
        <w:t xml:space="preserve"> when they complete the following two courses in addition to the </w:t>
      </w:r>
      <w:r w:rsidR="002F5ABF" w:rsidRPr="00FB01AB">
        <w:rPr>
          <w:rFonts w:ascii="Times New Roman" w:hAnsi="Times New Roman" w:cs="Times New Roman"/>
          <w:bCs/>
        </w:rPr>
        <w:t>cross walked</w:t>
      </w:r>
      <w:r w:rsidR="00B827C4" w:rsidRPr="00FB01AB">
        <w:rPr>
          <w:rFonts w:ascii="Times New Roman" w:hAnsi="Times New Roman" w:cs="Times New Roman"/>
          <w:bCs/>
        </w:rPr>
        <w:t xml:space="preserve"> courses: M</w:t>
      </w:r>
      <w:r w:rsidR="00B827C4" w:rsidRPr="00FB01AB">
        <w:rPr>
          <w:rFonts w:ascii="Times New Roman" w:hAnsi="Times New Roman" w:cs="Times New Roman"/>
        </w:rPr>
        <w:t>ET 1010 Manufacturing Processes and MET 1310 Principles of Quality Assurance.</w:t>
      </w:r>
      <w:r w:rsidR="00C225A1" w:rsidRPr="00FB01AB">
        <w:rPr>
          <w:rFonts w:ascii="Times New Roman" w:hAnsi="Times New Roman" w:cs="Times New Roman"/>
          <w:bCs/>
        </w:rPr>
        <w:t xml:space="preserve"> A transfer and articulation coordinator will work with MSU</w:t>
      </w:r>
      <w:r w:rsidR="005E379C" w:rsidRPr="00FB01AB">
        <w:rPr>
          <w:rFonts w:ascii="Times New Roman" w:hAnsi="Times New Roman" w:cs="Times New Roman"/>
          <w:bCs/>
        </w:rPr>
        <w:t xml:space="preserve"> Denver</w:t>
      </w:r>
      <w:r w:rsidR="00C225A1" w:rsidRPr="00FB01AB">
        <w:rPr>
          <w:rFonts w:ascii="Times New Roman" w:hAnsi="Times New Roman" w:cs="Times New Roman"/>
          <w:bCs/>
        </w:rPr>
        <w:t>, and other 4-year institutions offering degrees that benefit a manufacturing pathway, to develop inter-institutional agreements for a guaranteed transfer of credits, certificates and degrees.</w:t>
      </w:r>
    </w:p>
    <w:p w:rsidR="00E36CC3" w:rsidRPr="00FB01AB" w:rsidRDefault="00DC37DA" w:rsidP="00F72AEA">
      <w:pPr>
        <w:spacing w:line="480" w:lineRule="auto"/>
        <w:rPr>
          <w:rFonts w:ascii="Times New Roman" w:hAnsi="Times New Roman" w:cs="Times New Roman"/>
        </w:rPr>
      </w:pPr>
      <w:r w:rsidRPr="00FB01AB">
        <w:rPr>
          <w:rFonts w:ascii="Times New Roman" w:hAnsi="Times New Roman" w:cs="Times New Roman"/>
          <w:b/>
          <w:bCs/>
          <w:smallCaps/>
        </w:rPr>
        <w:t>iv. Online and Technology-Enabled Learning</w:t>
      </w:r>
      <w:r w:rsidR="00C5709C" w:rsidRPr="00FB01AB">
        <w:rPr>
          <w:rFonts w:ascii="Times New Roman" w:hAnsi="Times New Roman" w:cs="Times New Roman"/>
          <w:b/>
          <w:bCs/>
          <w:smallCaps/>
        </w:rPr>
        <w:t>.</w:t>
      </w:r>
      <w:r w:rsidR="00F72AEA" w:rsidRPr="00FB01AB">
        <w:rPr>
          <w:rFonts w:ascii="Times New Roman" w:hAnsi="Times New Roman" w:cs="Times New Roman"/>
          <w:b/>
          <w:bCs/>
        </w:rPr>
        <w:t xml:space="preserve"> </w:t>
      </w:r>
      <w:r w:rsidRPr="00FB01AB">
        <w:rPr>
          <w:rFonts w:ascii="Times New Roman" w:hAnsi="Times New Roman" w:cs="Times New Roman"/>
          <w:b/>
        </w:rPr>
        <w:t xml:space="preserve">Incorporation of </w:t>
      </w:r>
      <w:r w:rsidR="00C5709C" w:rsidRPr="00FB01AB">
        <w:rPr>
          <w:rFonts w:ascii="Times New Roman" w:hAnsi="Times New Roman" w:cs="Times New Roman"/>
          <w:b/>
        </w:rPr>
        <w:t>t</w:t>
      </w:r>
      <w:r w:rsidRPr="00FB01AB">
        <w:rPr>
          <w:rFonts w:ascii="Times New Roman" w:hAnsi="Times New Roman" w:cs="Times New Roman"/>
          <w:b/>
        </w:rPr>
        <w:t xml:space="preserve">echnology into </w:t>
      </w:r>
      <w:r w:rsidR="00C5709C" w:rsidRPr="00FB01AB">
        <w:rPr>
          <w:rFonts w:ascii="Times New Roman" w:hAnsi="Times New Roman" w:cs="Times New Roman"/>
          <w:b/>
        </w:rPr>
        <w:t xml:space="preserve">program. </w:t>
      </w:r>
      <w:r w:rsidR="00863F95" w:rsidRPr="00FB01AB">
        <w:rPr>
          <w:rFonts w:ascii="Times New Roman" w:hAnsi="Times New Roman" w:cs="Times New Roman"/>
        </w:rPr>
        <w:t xml:space="preserve">Manufacturing education requires a level of hands-on training that </w:t>
      </w:r>
      <w:r w:rsidR="00F46AF9" w:rsidRPr="00FB01AB">
        <w:rPr>
          <w:rFonts w:ascii="Times New Roman" w:hAnsi="Times New Roman" w:cs="Times New Roman"/>
        </w:rPr>
        <w:t>is difficult to master</w:t>
      </w:r>
      <w:r w:rsidR="00863F95" w:rsidRPr="00FB01AB">
        <w:rPr>
          <w:rFonts w:ascii="Times New Roman" w:hAnsi="Times New Roman" w:cs="Times New Roman"/>
        </w:rPr>
        <w:t xml:space="preserve"> solely through </w:t>
      </w:r>
      <w:r w:rsidR="00031512" w:rsidRPr="00FB01AB">
        <w:rPr>
          <w:rFonts w:ascii="Times New Roman" w:hAnsi="Times New Roman" w:cs="Times New Roman"/>
        </w:rPr>
        <w:t>online</w:t>
      </w:r>
      <w:r w:rsidR="00863F95" w:rsidRPr="00FB01AB">
        <w:rPr>
          <w:rFonts w:ascii="Times New Roman" w:hAnsi="Times New Roman" w:cs="Times New Roman"/>
        </w:rPr>
        <w:t xml:space="preserve"> delivery methods. However, online and/or hybrid learning will be available as often as possible to reduce some of the barriers that prevent TAA-eligible workers from </w:t>
      </w:r>
      <w:r w:rsidR="00F46AF9" w:rsidRPr="00FB01AB">
        <w:rPr>
          <w:rFonts w:ascii="Times New Roman" w:hAnsi="Times New Roman" w:cs="Times New Roman"/>
        </w:rPr>
        <w:t>continuing their</w:t>
      </w:r>
      <w:r w:rsidR="00863F95" w:rsidRPr="00FB01AB">
        <w:rPr>
          <w:rFonts w:ascii="Times New Roman" w:hAnsi="Times New Roman" w:cs="Times New Roman"/>
        </w:rPr>
        <w:t xml:space="preserve"> education</w:t>
      </w:r>
      <w:r w:rsidR="00F46AF9" w:rsidRPr="00FB01AB">
        <w:rPr>
          <w:rFonts w:ascii="Times New Roman" w:hAnsi="Times New Roman" w:cs="Times New Roman"/>
        </w:rPr>
        <w:t>s</w:t>
      </w:r>
      <w:r w:rsidR="00C35B59" w:rsidRPr="00FB01AB">
        <w:rPr>
          <w:rFonts w:ascii="Times New Roman" w:hAnsi="Times New Roman" w:cs="Times New Roman"/>
        </w:rPr>
        <w:t>, and all of the courses developed or refined through CHAMP will be licensed using Creative Commons</w:t>
      </w:r>
      <w:r w:rsidR="00117B65" w:rsidRPr="00FB01AB">
        <w:rPr>
          <w:rFonts w:ascii="Times New Roman" w:hAnsi="Times New Roman" w:cs="Times New Roman"/>
        </w:rPr>
        <w:t xml:space="preserve"> and will become part of the </w:t>
      </w:r>
      <w:r w:rsidR="00BB1C3B" w:rsidRPr="00FB01AB">
        <w:rPr>
          <w:rFonts w:ascii="Times New Roman" w:hAnsi="Times New Roman" w:cs="Times New Roman"/>
        </w:rPr>
        <w:t>CCCS</w:t>
      </w:r>
      <w:r w:rsidR="00117B65" w:rsidRPr="00FB01AB">
        <w:rPr>
          <w:rFonts w:ascii="Times New Roman" w:hAnsi="Times New Roman" w:cs="Times New Roman"/>
        </w:rPr>
        <w:t xml:space="preserve"> common courses</w:t>
      </w:r>
      <w:r w:rsidR="00BB1C3B" w:rsidRPr="00FB01AB">
        <w:rPr>
          <w:rFonts w:ascii="Times New Roman" w:hAnsi="Times New Roman" w:cs="Times New Roman"/>
        </w:rPr>
        <w:t xml:space="preserve">, making them </w:t>
      </w:r>
      <w:r w:rsidR="00117B65" w:rsidRPr="00FB01AB">
        <w:rPr>
          <w:rFonts w:ascii="Times New Roman" w:hAnsi="Times New Roman" w:cs="Times New Roman"/>
        </w:rPr>
        <w:t xml:space="preserve">available </w:t>
      </w:r>
      <w:r w:rsidR="00BB1C3B" w:rsidRPr="00FB01AB">
        <w:rPr>
          <w:rFonts w:ascii="Times New Roman" w:hAnsi="Times New Roman" w:cs="Times New Roman"/>
        </w:rPr>
        <w:t>to</w:t>
      </w:r>
      <w:r w:rsidR="00117B65" w:rsidRPr="00FB01AB">
        <w:rPr>
          <w:rFonts w:ascii="Times New Roman" w:hAnsi="Times New Roman" w:cs="Times New Roman"/>
        </w:rPr>
        <w:t xml:space="preserve"> any of the </w:t>
      </w:r>
      <w:r w:rsidR="00BB1C3B" w:rsidRPr="00FB01AB">
        <w:rPr>
          <w:rFonts w:ascii="Times New Roman" w:hAnsi="Times New Roman" w:cs="Times New Roman"/>
        </w:rPr>
        <w:t xml:space="preserve">system’s </w:t>
      </w:r>
      <w:r w:rsidR="00117B65" w:rsidRPr="00FB01AB">
        <w:rPr>
          <w:rFonts w:ascii="Times New Roman" w:hAnsi="Times New Roman" w:cs="Times New Roman"/>
        </w:rPr>
        <w:t>13 community</w:t>
      </w:r>
      <w:r w:rsidR="00BB1C3B" w:rsidRPr="00FB01AB">
        <w:rPr>
          <w:rFonts w:ascii="Times New Roman" w:hAnsi="Times New Roman" w:cs="Times New Roman"/>
        </w:rPr>
        <w:t xml:space="preserve"> colleges. </w:t>
      </w:r>
      <w:r w:rsidR="00C35B59" w:rsidRPr="00FB01AB">
        <w:rPr>
          <w:rFonts w:ascii="Times New Roman" w:hAnsi="Times New Roman" w:cs="Times New Roman"/>
        </w:rPr>
        <w:t>Examples of the consortium college’s specific plans include</w:t>
      </w:r>
      <w:r w:rsidR="00706132" w:rsidRPr="00FB01AB">
        <w:rPr>
          <w:rFonts w:ascii="Times New Roman" w:hAnsi="Times New Roman" w:cs="Times New Roman"/>
        </w:rPr>
        <w:t xml:space="preserve"> the following: </w:t>
      </w:r>
      <w:r w:rsidR="00C35B59" w:rsidRPr="00FB01AB">
        <w:rPr>
          <w:rFonts w:ascii="Times New Roman" w:hAnsi="Times New Roman" w:cs="Times New Roman"/>
        </w:rPr>
        <w:t xml:space="preserve">PCC </w:t>
      </w:r>
      <w:r w:rsidR="00546353" w:rsidRPr="00FB01AB">
        <w:rPr>
          <w:rFonts w:ascii="Times New Roman" w:hAnsi="Times New Roman" w:cs="Times New Roman"/>
        </w:rPr>
        <w:t xml:space="preserve">will be </w:t>
      </w:r>
      <w:r w:rsidR="002F5ABF" w:rsidRPr="00FB01AB">
        <w:rPr>
          <w:rFonts w:ascii="Times New Roman" w:hAnsi="Times New Roman" w:cs="Times New Roman"/>
        </w:rPr>
        <w:t>hybridizing</w:t>
      </w:r>
      <w:r w:rsidR="00546353" w:rsidRPr="00FB01AB">
        <w:rPr>
          <w:rFonts w:ascii="Times New Roman" w:hAnsi="Times New Roman" w:cs="Times New Roman"/>
        </w:rPr>
        <w:t xml:space="preserve"> courses and integrating simulation software and equipment within four of its programs: production technician, machining, welding and </w:t>
      </w:r>
      <w:r w:rsidR="002F5ABF" w:rsidRPr="00FB01AB">
        <w:rPr>
          <w:rFonts w:ascii="Times New Roman" w:hAnsi="Times New Roman" w:cs="Times New Roman"/>
        </w:rPr>
        <w:t>electro</w:t>
      </w:r>
      <w:r w:rsidR="00546353" w:rsidRPr="00FB01AB">
        <w:rPr>
          <w:rFonts w:ascii="Times New Roman" w:hAnsi="Times New Roman" w:cs="Times New Roman"/>
        </w:rPr>
        <w:t>-mechanical.</w:t>
      </w:r>
      <w:r w:rsidR="00546353" w:rsidRPr="00FB01AB">
        <w:rPr>
          <w:rFonts w:ascii="Times New Roman" w:hAnsi="Times New Roman" w:cs="Times New Roman"/>
          <w:color w:val="244061" w:themeColor="accent1" w:themeShade="80"/>
        </w:rPr>
        <w:t xml:space="preserve"> </w:t>
      </w:r>
      <w:r w:rsidR="00F12C26" w:rsidRPr="00FB01AB">
        <w:rPr>
          <w:rFonts w:ascii="Times New Roman" w:hAnsi="Times New Roman" w:cs="Times New Roman"/>
        </w:rPr>
        <w:t xml:space="preserve">PCC’s intends to create </w:t>
      </w:r>
      <w:r w:rsidR="00546353" w:rsidRPr="00FB01AB">
        <w:rPr>
          <w:rFonts w:ascii="Times New Roman" w:hAnsi="Times New Roman" w:cs="Times New Roman"/>
        </w:rPr>
        <w:t>technology-</w:t>
      </w:r>
      <w:r w:rsidR="00F46AF9" w:rsidRPr="00FB01AB">
        <w:rPr>
          <w:rFonts w:ascii="Times New Roman" w:hAnsi="Times New Roman" w:cs="Times New Roman"/>
        </w:rPr>
        <w:t>enabled learning environment</w:t>
      </w:r>
      <w:r w:rsidR="00F12C26" w:rsidRPr="00FB01AB">
        <w:rPr>
          <w:rFonts w:ascii="Times New Roman" w:hAnsi="Times New Roman" w:cs="Times New Roman"/>
        </w:rPr>
        <w:t>s for each of its manufacturing disciplines</w:t>
      </w:r>
      <w:r w:rsidR="00546353" w:rsidRPr="00FB01AB">
        <w:rPr>
          <w:rFonts w:ascii="Times New Roman" w:hAnsi="Times New Roman" w:cs="Times New Roman"/>
        </w:rPr>
        <w:t xml:space="preserve"> that </w:t>
      </w:r>
      <w:r w:rsidR="00371372" w:rsidRPr="00FB01AB">
        <w:rPr>
          <w:rFonts w:ascii="Times New Roman" w:hAnsi="Times New Roman" w:cs="Times New Roman"/>
        </w:rPr>
        <w:t>mimic</w:t>
      </w:r>
      <w:r w:rsidR="00546353" w:rsidRPr="00FB01AB">
        <w:rPr>
          <w:rFonts w:ascii="Times New Roman" w:hAnsi="Times New Roman" w:cs="Times New Roman"/>
        </w:rPr>
        <w:t xml:space="preserve"> a manufacturing shop floor with simulation components</w:t>
      </w:r>
      <w:r w:rsidR="00FB7B73" w:rsidRPr="00FB01AB">
        <w:rPr>
          <w:rFonts w:ascii="Times New Roman" w:hAnsi="Times New Roman" w:cs="Times New Roman"/>
        </w:rPr>
        <w:t xml:space="preserve">. </w:t>
      </w:r>
      <w:r w:rsidR="003D1374" w:rsidRPr="00FB01AB">
        <w:rPr>
          <w:rFonts w:ascii="Times New Roman" w:hAnsi="Times New Roman" w:cs="Times New Roman"/>
        </w:rPr>
        <w:t>AIMS</w:t>
      </w:r>
      <w:r w:rsidR="00FB7B73" w:rsidRPr="00FB01AB">
        <w:rPr>
          <w:rFonts w:ascii="Times New Roman" w:hAnsi="Times New Roman" w:cs="Times New Roman"/>
        </w:rPr>
        <w:t xml:space="preserve"> will </w:t>
      </w:r>
      <w:r w:rsidR="00546353" w:rsidRPr="00FB01AB">
        <w:rPr>
          <w:rFonts w:ascii="Times New Roman" w:hAnsi="Times New Roman" w:cs="Times New Roman"/>
        </w:rPr>
        <w:t xml:space="preserve">convert </w:t>
      </w:r>
      <w:r w:rsidR="00FB7B73" w:rsidRPr="00FB01AB">
        <w:rPr>
          <w:rFonts w:ascii="Times New Roman" w:hAnsi="Times New Roman" w:cs="Times New Roman"/>
        </w:rPr>
        <w:t xml:space="preserve">its </w:t>
      </w:r>
      <w:r w:rsidR="00546353" w:rsidRPr="00FB01AB">
        <w:rPr>
          <w:rFonts w:ascii="Times New Roman" w:hAnsi="Times New Roman" w:cs="Times New Roman"/>
        </w:rPr>
        <w:t xml:space="preserve">existing courses </w:t>
      </w:r>
      <w:r w:rsidR="00FB7B73" w:rsidRPr="00FB01AB">
        <w:rPr>
          <w:rFonts w:ascii="Times New Roman" w:hAnsi="Times New Roman" w:cs="Times New Roman"/>
        </w:rPr>
        <w:t xml:space="preserve">to </w:t>
      </w:r>
      <w:r w:rsidR="00371372" w:rsidRPr="00FB01AB">
        <w:rPr>
          <w:rFonts w:ascii="Times New Roman" w:hAnsi="Times New Roman" w:cs="Times New Roman"/>
        </w:rPr>
        <w:t xml:space="preserve">an </w:t>
      </w:r>
      <w:r w:rsidR="00FB7B73" w:rsidRPr="00FB01AB">
        <w:rPr>
          <w:rFonts w:ascii="Times New Roman" w:hAnsi="Times New Roman" w:cs="Times New Roman"/>
        </w:rPr>
        <w:t xml:space="preserve">online </w:t>
      </w:r>
      <w:r w:rsidR="00371372" w:rsidRPr="00FB01AB">
        <w:rPr>
          <w:rFonts w:ascii="Times New Roman" w:hAnsi="Times New Roman" w:cs="Times New Roman"/>
        </w:rPr>
        <w:t xml:space="preserve">format </w:t>
      </w:r>
      <w:r w:rsidR="00FB7B73" w:rsidRPr="00FB01AB">
        <w:rPr>
          <w:rFonts w:ascii="Times New Roman" w:hAnsi="Times New Roman" w:cs="Times New Roman"/>
        </w:rPr>
        <w:t>and</w:t>
      </w:r>
      <w:r w:rsidR="00546353" w:rsidRPr="00FB01AB">
        <w:rPr>
          <w:rFonts w:ascii="Times New Roman" w:hAnsi="Times New Roman" w:cs="Times New Roman"/>
        </w:rPr>
        <w:t xml:space="preserve"> will add system simulation software allowing online students to work on virtual mechanical systems, e.g., pneumatics.</w:t>
      </w:r>
      <w:r w:rsidR="00A8525E" w:rsidRPr="00FB01AB">
        <w:rPr>
          <w:rFonts w:ascii="Times New Roman" w:hAnsi="Times New Roman" w:cs="Times New Roman"/>
        </w:rPr>
        <w:t xml:space="preserve"> </w:t>
      </w:r>
      <w:r w:rsidR="00546353" w:rsidRPr="00FB01AB">
        <w:rPr>
          <w:rFonts w:ascii="Times New Roman" w:hAnsi="Times New Roman" w:cs="Times New Roman"/>
        </w:rPr>
        <w:t xml:space="preserve">PPCC will enhance its </w:t>
      </w:r>
      <w:r w:rsidR="00A8525E" w:rsidRPr="00FB01AB">
        <w:rPr>
          <w:rFonts w:ascii="Times New Roman" w:hAnsi="Times New Roman" w:cs="Times New Roman"/>
        </w:rPr>
        <w:t>electro</w:t>
      </w:r>
      <w:r w:rsidR="00AB3B5A" w:rsidRPr="00FB01AB">
        <w:rPr>
          <w:rFonts w:ascii="Times New Roman" w:hAnsi="Times New Roman" w:cs="Times New Roman"/>
        </w:rPr>
        <w:t>-</w:t>
      </w:r>
      <w:r w:rsidR="00A8525E" w:rsidRPr="00FB01AB">
        <w:rPr>
          <w:rFonts w:ascii="Times New Roman" w:hAnsi="Times New Roman" w:cs="Times New Roman"/>
        </w:rPr>
        <w:t>mechanical technician program related</w:t>
      </w:r>
      <w:r w:rsidR="00546353" w:rsidRPr="00FB01AB">
        <w:rPr>
          <w:rFonts w:ascii="Times New Roman" w:hAnsi="Times New Roman" w:cs="Times New Roman"/>
        </w:rPr>
        <w:t xml:space="preserve"> to soldering, robotics and basic electronics</w:t>
      </w:r>
      <w:r w:rsidR="00A8525E" w:rsidRPr="00FB01AB">
        <w:rPr>
          <w:rFonts w:ascii="Times New Roman" w:hAnsi="Times New Roman" w:cs="Times New Roman"/>
        </w:rPr>
        <w:t xml:space="preserve"> with hybrid delivery techniques. </w:t>
      </w:r>
      <w:r w:rsidR="00706BDB" w:rsidRPr="00FB01AB">
        <w:rPr>
          <w:rFonts w:ascii="Times New Roman" w:hAnsi="Times New Roman" w:cs="Times New Roman"/>
        </w:rPr>
        <w:t xml:space="preserve">CCCS will </w:t>
      </w:r>
      <w:r w:rsidR="00A30D72" w:rsidRPr="00FB01AB">
        <w:rPr>
          <w:rFonts w:ascii="Times New Roman" w:hAnsi="Times New Roman" w:cs="Times New Roman"/>
        </w:rPr>
        <w:t xml:space="preserve">hire an </w:t>
      </w:r>
      <w:r w:rsidR="00E36CC3" w:rsidRPr="00FB01AB">
        <w:rPr>
          <w:rFonts w:ascii="Times New Roman" w:hAnsi="Times New Roman" w:cs="Times New Roman"/>
        </w:rPr>
        <w:t xml:space="preserve">instructional design coordinator and </w:t>
      </w:r>
      <w:r w:rsidR="00A30D72" w:rsidRPr="00FB01AB">
        <w:rPr>
          <w:rFonts w:ascii="Times New Roman" w:hAnsi="Times New Roman" w:cs="Times New Roman"/>
        </w:rPr>
        <w:t xml:space="preserve">two </w:t>
      </w:r>
      <w:r w:rsidR="00E36CC3" w:rsidRPr="00FB01AB">
        <w:rPr>
          <w:rFonts w:ascii="Times New Roman" w:hAnsi="Times New Roman" w:cs="Times New Roman"/>
        </w:rPr>
        <w:t>curriculum design</w:t>
      </w:r>
      <w:r w:rsidR="00A30D72" w:rsidRPr="00FB01AB">
        <w:rPr>
          <w:rFonts w:ascii="Times New Roman" w:hAnsi="Times New Roman" w:cs="Times New Roman"/>
        </w:rPr>
        <w:t xml:space="preserve">ers </w:t>
      </w:r>
      <w:r w:rsidR="00E36CC3" w:rsidRPr="00FB01AB">
        <w:rPr>
          <w:rFonts w:ascii="Times New Roman" w:hAnsi="Times New Roman" w:cs="Times New Roman"/>
        </w:rPr>
        <w:t xml:space="preserve">to serve as a resource to the consortium colleges as they redesign their courses to </w:t>
      </w:r>
      <w:r w:rsidR="00FB7B73" w:rsidRPr="00FB01AB">
        <w:rPr>
          <w:rFonts w:ascii="Times New Roman" w:hAnsi="Times New Roman" w:cs="Times New Roman"/>
        </w:rPr>
        <w:t>hybrid and online learning. Th</w:t>
      </w:r>
      <w:r w:rsidR="00160FB1" w:rsidRPr="00FB01AB">
        <w:rPr>
          <w:rFonts w:ascii="Times New Roman" w:hAnsi="Times New Roman" w:cs="Times New Roman"/>
        </w:rPr>
        <w:t xml:space="preserve">e instructional design team </w:t>
      </w:r>
      <w:r w:rsidR="00706BDB" w:rsidRPr="00FB01AB">
        <w:rPr>
          <w:rFonts w:ascii="Times New Roman" w:hAnsi="Times New Roman" w:cs="Times New Roman"/>
        </w:rPr>
        <w:t>will work onsite at the colleges</w:t>
      </w:r>
      <w:r w:rsidR="00E36CC3" w:rsidRPr="00FB01AB">
        <w:rPr>
          <w:rFonts w:ascii="Times New Roman" w:hAnsi="Times New Roman" w:cs="Times New Roman"/>
        </w:rPr>
        <w:t xml:space="preserve"> with faculty. The instru</w:t>
      </w:r>
      <w:r w:rsidR="00B6207A" w:rsidRPr="00FB01AB">
        <w:rPr>
          <w:rFonts w:ascii="Times New Roman" w:hAnsi="Times New Roman" w:cs="Times New Roman"/>
        </w:rPr>
        <w:t>ctional design coordinator</w:t>
      </w:r>
      <w:r w:rsidR="00FB7B73" w:rsidRPr="00FB01AB">
        <w:rPr>
          <w:rFonts w:ascii="Times New Roman" w:hAnsi="Times New Roman" w:cs="Times New Roman"/>
        </w:rPr>
        <w:t xml:space="preserve"> will also teach </w:t>
      </w:r>
      <w:r w:rsidR="00E36CC3" w:rsidRPr="00FB01AB">
        <w:rPr>
          <w:rFonts w:ascii="Times New Roman" w:hAnsi="Times New Roman" w:cs="Times New Roman"/>
        </w:rPr>
        <w:t>college staff how to maintai</w:t>
      </w:r>
      <w:r w:rsidR="00FB7B73" w:rsidRPr="00FB01AB">
        <w:rPr>
          <w:rFonts w:ascii="Times New Roman" w:hAnsi="Times New Roman" w:cs="Times New Roman"/>
        </w:rPr>
        <w:t xml:space="preserve">n online/hybrid courses so </w:t>
      </w:r>
      <w:r w:rsidR="00E36CC3" w:rsidRPr="00FB01AB">
        <w:rPr>
          <w:rFonts w:ascii="Times New Roman" w:hAnsi="Times New Roman" w:cs="Times New Roman"/>
        </w:rPr>
        <w:t xml:space="preserve">they can be modified to address employers’ </w:t>
      </w:r>
      <w:r w:rsidR="00FB7B73" w:rsidRPr="00FB01AB">
        <w:rPr>
          <w:rFonts w:ascii="Times New Roman" w:hAnsi="Times New Roman" w:cs="Times New Roman"/>
        </w:rPr>
        <w:t>changing needs</w:t>
      </w:r>
      <w:r w:rsidR="00E36CC3" w:rsidRPr="00FB01AB">
        <w:rPr>
          <w:rFonts w:ascii="Times New Roman" w:hAnsi="Times New Roman" w:cs="Times New Roman"/>
        </w:rPr>
        <w:t xml:space="preserve">. Navigators will be instrumental in </w:t>
      </w:r>
      <w:r w:rsidR="00C35B59" w:rsidRPr="00FB01AB">
        <w:rPr>
          <w:rFonts w:ascii="Times New Roman" w:hAnsi="Times New Roman" w:cs="Times New Roman"/>
        </w:rPr>
        <w:t xml:space="preserve">teaching </w:t>
      </w:r>
      <w:r w:rsidR="00E36CC3" w:rsidRPr="00FB01AB">
        <w:rPr>
          <w:rFonts w:ascii="Times New Roman" w:hAnsi="Times New Roman" w:cs="Times New Roman"/>
        </w:rPr>
        <w:t xml:space="preserve">students </w:t>
      </w:r>
      <w:r w:rsidR="00C35B59" w:rsidRPr="00FB01AB">
        <w:rPr>
          <w:rFonts w:ascii="Times New Roman" w:hAnsi="Times New Roman" w:cs="Times New Roman"/>
        </w:rPr>
        <w:t xml:space="preserve">how to be successful </w:t>
      </w:r>
      <w:r w:rsidR="00296F9F" w:rsidRPr="00FB01AB">
        <w:rPr>
          <w:rFonts w:ascii="Times New Roman" w:hAnsi="Times New Roman" w:cs="Times New Roman"/>
        </w:rPr>
        <w:t xml:space="preserve">in </w:t>
      </w:r>
      <w:r w:rsidR="00C35B59" w:rsidRPr="00FB01AB">
        <w:rPr>
          <w:rFonts w:ascii="Times New Roman" w:hAnsi="Times New Roman" w:cs="Times New Roman"/>
        </w:rPr>
        <w:t>online courses</w:t>
      </w:r>
      <w:r w:rsidR="00E36CC3" w:rsidRPr="00FB01AB">
        <w:rPr>
          <w:rFonts w:ascii="Times New Roman" w:hAnsi="Times New Roman" w:cs="Times New Roman"/>
        </w:rPr>
        <w:t xml:space="preserve">. </w:t>
      </w:r>
    </w:p>
    <w:p w:rsidR="00EC6DD9" w:rsidRPr="00FB01AB" w:rsidRDefault="00EC6DD9" w:rsidP="00CF32ED">
      <w:pPr>
        <w:pStyle w:val="Default"/>
        <w:spacing w:line="480" w:lineRule="auto"/>
        <w:ind w:firstLine="360"/>
        <w:rPr>
          <w:rFonts w:ascii="Times New Roman" w:hAnsi="Times New Roman" w:cs="Times New Roman"/>
        </w:rPr>
      </w:pPr>
      <w:r w:rsidRPr="00FB01AB">
        <w:rPr>
          <w:rFonts w:ascii="Times New Roman" w:hAnsi="Times New Roman" w:cs="Times New Roman"/>
        </w:rPr>
        <w:t xml:space="preserve">In addition, CHAMP includes the web-based, interactive career map (described earlier), as well as </w:t>
      </w:r>
      <w:r w:rsidR="00EE0CDD" w:rsidRPr="00FB01AB">
        <w:rPr>
          <w:rFonts w:ascii="Times New Roman" w:hAnsi="Times New Roman" w:cs="Times New Roman"/>
        </w:rPr>
        <w:t>the development of</w:t>
      </w:r>
      <w:r w:rsidR="006E166C" w:rsidRPr="00FB01AB">
        <w:rPr>
          <w:rFonts w:ascii="Times New Roman" w:hAnsi="Times New Roman" w:cs="Times New Roman"/>
        </w:rPr>
        <w:t xml:space="preserve"> t</w:t>
      </w:r>
      <w:r w:rsidR="0067720F" w:rsidRPr="00FB01AB">
        <w:rPr>
          <w:rFonts w:ascii="Times New Roman" w:hAnsi="Times New Roman" w:cs="Times New Roman"/>
        </w:rPr>
        <w:t>hree</w:t>
      </w:r>
      <w:r w:rsidR="00EE0CDD" w:rsidRPr="00FB01AB">
        <w:rPr>
          <w:rFonts w:ascii="Times New Roman" w:hAnsi="Times New Roman" w:cs="Times New Roman"/>
        </w:rPr>
        <w:t xml:space="preserve"> MOOC</w:t>
      </w:r>
      <w:r w:rsidR="0067720F" w:rsidRPr="00FB01AB">
        <w:rPr>
          <w:rFonts w:ascii="Times New Roman" w:hAnsi="Times New Roman" w:cs="Times New Roman"/>
        </w:rPr>
        <w:t>s (</w:t>
      </w:r>
      <w:r w:rsidR="00EE0CDD" w:rsidRPr="00FB01AB">
        <w:rPr>
          <w:rFonts w:ascii="Times New Roman" w:hAnsi="Times New Roman" w:cs="Times New Roman"/>
        </w:rPr>
        <w:t>described above)</w:t>
      </w:r>
      <w:r w:rsidRPr="00FB01AB">
        <w:rPr>
          <w:rFonts w:ascii="Times New Roman" w:hAnsi="Times New Roman" w:cs="Times New Roman"/>
        </w:rPr>
        <w:t xml:space="preserve">. </w:t>
      </w:r>
    </w:p>
    <w:p w:rsidR="00477C2D" w:rsidRPr="00FB01AB" w:rsidRDefault="006253B7" w:rsidP="00CF32ED">
      <w:pPr>
        <w:pStyle w:val="Default"/>
        <w:spacing w:line="480" w:lineRule="auto"/>
        <w:ind w:firstLine="360"/>
        <w:rPr>
          <w:rFonts w:ascii="Times New Roman" w:hAnsi="Times New Roman" w:cs="Times New Roman"/>
        </w:rPr>
      </w:pPr>
      <w:r w:rsidRPr="00FB01AB">
        <w:rPr>
          <w:rFonts w:ascii="Times New Roman" w:hAnsi="Times New Roman" w:cs="Times New Roman"/>
        </w:rPr>
        <w:t>Advanced technology will be used to coordinate all of CHAMP’s key stakeholder</w:t>
      </w:r>
      <w:r w:rsidR="006E166C" w:rsidRPr="00FB01AB">
        <w:rPr>
          <w:rFonts w:ascii="Times New Roman" w:hAnsi="Times New Roman" w:cs="Times New Roman"/>
        </w:rPr>
        <w:t>s</w:t>
      </w:r>
      <w:r w:rsidRPr="00FB01AB">
        <w:rPr>
          <w:rFonts w:ascii="Times New Roman" w:hAnsi="Times New Roman" w:cs="Times New Roman"/>
        </w:rPr>
        <w:t xml:space="preserve"> throughout Colorado. </w:t>
      </w:r>
      <w:r w:rsidR="00EE5F80" w:rsidRPr="00FB01AB">
        <w:rPr>
          <w:rFonts w:ascii="Times New Roman" w:hAnsi="Times New Roman" w:cs="Times New Roman"/>
        </w:rPr>
        <w:t xml:space="preserve">The </w:t>
      </w:r>
      <w:r w:rsidRPr="00FB01AB">
        <w:rPr>
          <w:rFonts w:ascii="Times New Roman" w:hAnsi="Times New Roman" w:cs="Times New Roman"/>
        </w:rPr>
        <w:t>CAV</w:t>
      </w:r>
      <w:r w:rsidR="006E166C" w:rsidRPr="00FB01AB">
        <w:rPr>
          <w:rFonts w:ascii="Times New Roman" w:hAnsi="Times New Roman" w:cs="Times New Roman"/>
        </w:rPr>
        <w:t>EA (</w:t>
      </w:r>
      <w:r w:rsidR="0067720F" w:rsidRPr="00FB01AB">
        <w:rPr>
          <w:rFonts w:ascii="Times New Roman" w:hAnsi="Times New Roman" w:cs="Times New Roman"/>
        </w:rPr>
        <w:t xml:space="preserve">a theater </w:t>
      </w:r>
      <w:r w:rsidR="00EE5F80" w:rsidRPr="00FB01AB">
        <w:rPr>
          <w:rFonts w:ascii="Times New Roman" w:hAnsi="Times New Roman" w:cs="Times New Roman"/>
        </w:rPr>
        <w:t>equipped with</w:t>
      </w:r>
      <w:r w:rsidR="0067720F" w:rsidRPr="00FB01AB">
        <w:rPr>
          <w:rFonts w:ascii="Times New Roman" w:hAnsi="Times New Roman" w:cs="Times New Roman"/>
        </w:rPr>
        <w:t xml:space="preserve"> 21</w:t>
      </w:r>
      <w:r w:rsidR="0067720F" w:rsidRPr="00FB01AB">
        <w:rPr>
          <w:rFonts w:ascii="Times New Roman" w:hAnsi="Times New Roman" w:cs="Times New Roman"/>
          <w:vertAlign w:val="superscript"/>
        </w:rPr>
        <w:t>st</w:t>
      </w:r>
      <w:r w:rsidR="0067720F" w:rsidRPr="00FB01AB">
        <w:rPr>
          <w:rFonts w:ascii="Times New Roman" w:hAnsi="Times New Roman" w:cs="Times New Roman"/>
        </w:rPr>
        <w:t xml:space="preserve"> century technology</w:t>
      </w:r>
      <w:r w:rsidR="006E166C" w:rsidRPr="00FB01AB">
        <w:rPr>
          <w:rFonts w:ascii="Times New Roman" w:hAnsi="Times New Roman" w:cs="Times New Roman"/>
        </w:rPr>
        <w:t>) will host</w:t>
      </w:r>
      <w:r w:rsidR="002744F8" w:rsidRPr="00FB01AB">
        <w:rPr>
          <w:rFonts w:ascii="Times New Roman" w:hAnsi="Times New Roman" w:cs="Times New Roman"/>
        </w:rPr>
        <w:t xml:space="preserve"> quarterly meetings. </w:t>
      </w:r>
      <w:r w:rsidR="00FC4436" w:rsidRPr="00FB01AB">
        <w:rPr>
          <w:rFonts w:ascii="Times New Roman" w:hAnsi="Times New Roman" w:cs="Times New Roman"/>
        </w:rPr>
        <w:t>The CAVEA will allow CHAMP partners to convene remotely and participate fully</w:t>
      </w:r>
      <w:r w:rsidR="00477C2D" w:rsidRPr="00FB01AB">
        <w:rPr>
          <w:rFonts w:ascii="Times New Roman" w:hAnsi="Times New Roman" w:cs="Times New Roman"/>
        </w:rPr>
        <w:t>. The CAVEA supports four overhead projectors that display images on side w</w:t>
      </w:r>
      <w:r w:rsidR="00AF6168" w:rsidRPr="00FB01AB">
        <w:rPr>
          <w:rFonts w:ascii="Times New Roman" w:hAnsi="Times New Roman" w:cs="Times New Roman"/>
        </w:rPr>
        <w:t>a</w:t>
      </w:r>
      <w:r w:rsidR="00EE5F80" w:rsidRPr="00FB01AB">
        <w:rPr>
          <w:rFonts w:ascii="Times New Roman" w:hAnsi="Times New Roman" w:cs="Times New Roman"/>
        </w:rPr>
        <w:t>lls consisting of white boards.</w:t>
      </w:r>
      <w:r w:rsidR="00477C2D" w:rsidRPr="00FB01AB">
        <w:rPr>
          <w:rFonts w:ascii="Times New Roman" w:hAnsi="Times New Roman" w:cs="Times New Roman"/>
        </w:rPr>
        <w:t xml:space="preserve"> In addition there are three</w:t>
      </w:r>
      <w:r w:rsidR="009F0B8B" w:rsidRPr="00FB01AB">
        <w:rPr>
          <w:rFonts w:ascii="Times New Roman" w:hAnsi="Times New Roman" w:cs="Times New Roman"/>
        </w:rPr>
        <w:t xml:space="preserve"> back projectors capable of projecting virtual 3-D images. A remote participant will be able to see the data dis</w:t>
      </w:r>
      <w:r w:rsidR="00AF6168" w:rsidRPr="00FB01AB">
        <w:rPr>
          <w:rFonts w:ascii="Times New Roman" w:hAnsi="Times New Roman" w:cs="Times New Roman"/>
        </w:rPr>
        <w:t>play regardless of which surface</w:t>
      </w:r>
      <w:r w:rsidR="009F0B8B" w:rsidRPr="00FB01AB">
        <w:rPr>
          <w:rFonts w:ascii="Times New Roman" w:hAnsi="Times New Roman" w:cs="Times New Roman"/>
        </w:rPr>
        <w:t xml:space="preserve"> it is projected. </w:t>
      </w:r>
      <w:r w:rsidR="00AF6168" w:rsidRPr="00FB01AB">
        <w:rPr>
          <w:rFonts w:ascii="Times New Roman" w:hAnsi="Times New Roman" w:cs="Times New Roman"/>
        </w:rPr>
        <w:t xml:space="preserve">WebEx can accommodate one hundred remote users. </w:t>
      </w:r>
    </w:p>
    <w:p w:rsidR="000523E2" w:rsidRPr="00FB01AB" w:rsidRDefault="000523E2" w:rsidP="000523E2">
      <w:pPr>
        <w:pStyle w:val="Default"/>
        <w:spacing w:line="480" w:lineRule="auto"/>
        <w:rPr>
          <w:rFonts w:ascii="Times New Roman" w:hAnsi="Times New Roman" w:cs="Times New Roman"/>
        </w:rPr>
      </w:pPr>
      <w:r w:rsidRPr="00FB01AB">
        <w:rPr>
          <w:rFonts w:ascii="Times New Roman" w:hAnsi="Times New Roman" w:cs="Times New Roman"/>
          <w:b/>
        </w:rPr>
        <w:t>Expected impact of technology.</w:t>
      </w:r>
      <w:r w:rsidRPr="00FB01AB">
        <w:rPr>
          <w:rFonts w:ascii="Times New Roman" w:hAnsi="Times New Roman" w:cs="Times New Roman"/>
        </w:rPr>
        <w:t xml:space="preserve"> Because students will be training with the equipment that employers expect them to be knowledgeable about, CHAMP will increase students’ career options. </w:t>
      </w:r>
      <w:r w:rsidR="00A00F21" w:rsidRPr="00FB01AB">
        <w:rPr>
          <w:rFonts w:ascii="Times New Roman" w:hAnsi="Times New Roman" w:cs="Times New Roman"/>
        </w:rPr>
        <w:t>Also</w:t>
      </w:r>
      <w:r w:rsidRPr="00FB01AB">
        <w:rPr>
          <w:rFonts w:ascii="Times New Roman" w:hAnsi="Times New Roman" w:cs="Times New Roman"/>
        </w:rPr>
        <w:t>, several consortium colleges are proposing online/hybrid learning, which aids in student retention. The hybrid learning model along with flexible open labs will allow incumbent workers and students to apply online learning to their hands-on manufacturing</w:t>
      </w:r>
      <w:r w:rsidR="00A00F21" w:rsidRPr="00FB01AB">
        <w:rPr>
          <w:rFonts w:ascii="Times New Roman" w:hAnsi="Times New Roman" w:cs="Times New Roman"/>
        </w:rPr>
        <w:t xml:space="preserve"> program. </w:t>
      </w:r>
    </w:p>
    <w:p w:rsidR="00AA4E41" w:rsidRPr="00FB01AB" w:rsidRDefault="00CD2F19" w:rsidP="00800F57">
      <w:pPr>
        <w:pStyle w:val="Default"/>
        <w:spacing w:line="480" w:lineRule="auto"/>
        <w:rPr>
          <w:rFonts w:ascii="Times New Roman" w:hAnsi="Times New Roman" w:cs="Times New Roman"/>
          <w:b/>
          <w:i/>
        </w:rPr>
      </w:pPr>
      <w:r w:rsidRPr="00FB01AB">
        <w:rPr>
          <w:rFonts w:ascii="Times New Roman" w:hAnsi="Times New Roman" w:cs="Times New Roman"/>
          <w:b/>
          <w:bCs/>
          <w:smallCaps/>
        </w:rPr>
        <w:t>v. Strategic Alignment.</w:t>
      </w:r>
      <w:r w:rsidR="00EE4091" w:rsidRPr="00FB01AB">
        <w:rPr>
          <w:rFonts w:ascii="Times New Roman" w:hAnsi="Times New Roman" w:cs="Times New Roman"/>
          <w:b/>
          <w:bCs/>
        </w:rPr>
        <w:t xml:space="preserve"> </w:t>
      </w:r>
      <w:r w:rsidR="00DC6EDB" w:rsidRPr="00FB01AB">
        <w:rPr>
          <w:rFonts w:ascii="Times New Roman" w:hAnsi="Times New Roman" w:cs="Times New Roman"/>
          <w:b/>
        </w:rPr>
        <w:t xml:space="preserve">Coordination with </w:t>
      </w:r>
      <w:r w:rsidRPr="00FB01AB">
        <w:rPr>
          <w:rFonts w:ascii="Times New Roman" w:hAnsi="Times New Roman" w:cs="Times New Roman"/>
          <w:b/>
        </w:rPr>
        <w:t xml:space="preserve">Governor’s </w:t>
      </w:r>
      <w:r w:rsidR="00DC6EDB" w:rsidRPr="00FB01AB">
        <w:rPr>
          <w:rFonts w:ascii="Times New Roman" w:hAnsi="Times New Roman" w:cs="Times New Roman"/>
          <w:b/>
        </w:rPr>
        <w:t>state workforce plan</w:t>
      </w:r>
      <w:r w:rsidRPr="00FB01AB">
        <w:rPr>
          <w:rFonts w:ascii="Times New Roman" w:hAnsi="Times New Roman" w:cs="Times New Roman"/>
          <w:b/>
          <w:i/>
        </w:rPr>
        <w:t>.</w:t>
      </w:r>
      <w:r w:rsidR="00DC6EDB" w:rsidRPr="00FB01AB">
        <w:rPr>
          <w:rFonts w:ascii="Times New Roman" w:hAnsi="Times New Roman" w:cs="Times New Roman"/>
          <w:b/>
          <w:i/>
        </w:rPr>
        <w:t xml:space="preserve"> </w:t>
      </w:r>
      <w:r w:rsidRPr="00FB01AB">
        <w:rPr>
          <w:rFonts w:ascii="Times New Roman" w:hAnsi="Times New Roman" w:cs="Times New Roman"/>
          <w:color w:val="333333"/>
        </w:rPr>
        <w:t>B</w:t>
      </w:r>
      <w:r w:rsidR="00AA4E41" w:rsidRPr="00FB01AB">
        <w:rPr>
          <w:rFonts w:ascii="Times New Roman" w:hAnsi="Times New Roman" w:cs="Times New Roman"/>
          <w:color w:val="333333"/>
        </w:rPr>
        <w:t xml:space="preserve">ecause of manufacturing’s importance to Colorado in terms of exports ($16.3 billion annually in economic output), </w:t>
      </w:r>
      <w:r w:rsidR="000A27A0" w:rsidRPr="00FB01AB">
        <w:rPr>
          <w:rFonts w:ascii="Times New Roman" w:hAnsi="Times New Roman" w:cs="Times New Roman"/>
          <w:color w:val="333333"/>
        </w:rPr>
        <w:t>the g</w:t>
      </w:r>
      <w:r w:rsidR="00DC7602" w:rsidRPr="00FB01AB">
        <w:rPr>
          <w:rFonts w:ascii="Times New Roman" w:hAnsi="Times New Roman" w:cs="Times New Roman"/>
          <w:color w:val="333333"/>
        </w:rPr>
        <w:t>overnor strong</w:t>
      </w:r>
      <w:r w:rsidR="00A739DA" w:rsidRPr="00FB01AB">
        <w:rPr>
          <w:rFonts w:ascii="Times New Roman" w:hAnsi="Times New Roman" w:cs="Times New Roman"/>
          <w:color w:val="333333"/>
        </w:rPr>
        <w:t>ly</w:t>
      </w:r>
      <w:r w:rsidR="00DC7602" w:rsidRPr="00FB01AB">
        <w:rPr>
          <w:rFonts w:ascii="Times New Roman" w:hAnsi="Times New Roman" w:cs="Times New Roman"/>
          <w:color w:val="333333"/>
        </w:rPr>
        <w:t xml:space="preserve"> supports </w:t>
      </w:r>
      <w:r w:rsidR="009215C6" w:rsidRPr="00FB01AB">
        <w:rPr>
          <w:rFonts w:ascii="Times New Roman" w:hAnsi="Times New Roman" w:cs="Times New Roman"/>
          <w:color w:val="333333"/>
        </w:rPr>
        <w:t xml:space="preserve">innovative </w:t>
      </w:r>
      <w:r w:rsidR="00DC7602" w:rsidRPr="00FB01AB">
        <w:rPr>
          <w:rFonts w:ascii="Times New Roman" w:hAnsi="Times New Roman" w:cs="Times New Roman"/>
          <w:color w:val="333333"/>
        </w:rPr>
        <w:t xml:space="preserve">projects that will lead to </w:t>
      </w:r>
      <w:r w:rsidR="00AA4E41" w:rsidRPr="00FB01AB">
        <w:rPr>
          <w:rFonts w:ascii="Times New Roman" w:hAnsi="Times New Roman" w:cs="Times New Roman"/>
          <w:color w:val="333333"/>
        </w:rPr>
        <w:t xml:space="preserve">the creation of </w:t>
      </w:r>
      <w:r w:rsidR="002F5ABF" w:rsidRPr="00FB01AB">
        <w:rPr>
          <w:rFonts w:ascii="Times New Roman" w:hAnsi="Times New Roman" w:cs="Times New Roman"/>
          <w:color w:val="333333"/>
        </w:rPr>
        <w:t>highly skilled</w:t>
      </w:r>
      <w:r w:rsidR="00BE46F6" w:rsidRPr="00FB01AB">
        <w:rPr>
          <w:rFonts w:ascii="Times New Roman" w:hAnsi="Times New Roman" w:cs="Times New Roman"/>
          <w:color w:val="333333"/>
        </w:rPr>
        <w:t>, high paying jobs in</w:t>
      </w:r>
      <w:r w:rsidR="00AA4E41" w:rsidRPr="00FB01AB">
        <w:rPr>
          <w:rFonts w:ascii="Times New Roman" w:hAnsi="Times New Roman" w:cs="Times New Roman"/>
          <w:color w:val="333333"/>
        </w:rPr>
        <w:t xml:space="preserve"> manufacturing. Global shifts in the manufacturing landscape are putting Colorado at the forefront of bringing advanced manufacturing back to the United States. </w:t>
      </w:r>
      <w:r w:rsidR="002918C9" w:rsidRPr="00FB01AB">
        <w:rPr>
          <w:rFonts w:ascii="Times New Roman" w:hAnsi="Times New Roman" w:cs="Times New Roman"/>
          <w:color w:val="333333"/>
        </w:rPr>
        <w:t xml:space="preserve">In fact, Colorado is one of eight states that account for 30% of the total U.S. manufacturing gross domestic product. </w:t>
      </w:r>
      <w:r w:rsidR="00AA4E41" w:rsidRPr="00FB01AB">
        <w:rPr>
          <w:rFonts w:ascii="Times New Roman" w:hAnsi="Times New Roman" w:cs="Times New Roman"/>
          <w:color w:val="333333"/>
        </w:rPr>
        <w:t xml:space="preserve">Colorado is focused on job creation in manufacturing through focused recruitment of new manufacturers. </w:t>
      </w:r>
      <w:r w:rsidR="002C49E9" w:rsidRPr="00FB01AB">
        <w:rPr>
          <w:rStyle w:val="FootnoteReference"/>
          <w:rFonts w:ascii="Times New Roman" w:hAnsi="Times New Roman" w:cs="Times New Roman"/>
          <w:color w:val="333333"/>
        </w:rPr>
        <w:footnoteReference w:id="24"/>
      </w:r>
      <w:r w:rsidR="002C49E9" w:rsidRPr="00FB01AB">
        <w:rPr>
          <w:rFonts w:ascii="Times New Roman" w:hAnsi="Times New Roman" w:cs="Times New Roman"/>
          <w:color w:val="333333"/>
        </w:rPr>
        <w:t xml:space="preserve"> </w:t>
      </w:r>
      <w:r w:rsidR="00AA4E41" w:rsidRPr="00FB01AB">
        <w:rPr>
          <w:rFonts w:ascii="Times New Roman" w:hAnsi="Times New Roman" w:cs="Times New Roman"/>
          <w:color w:val="333333"/>
        </w:rPr>
        <w:t xml:space="preserve">For these reasons, Colorado’s governor has prioritized manufacturing as one of its most important industries to support. </w:t>
      </w:r>
      <w:r w:rsidR="0039785C" w:rsidRPr="00FB01AB">
        <w:rPr>
          <w:rFonts w:ascii="Times New Roman" w:hAnsi="Times New Roman" w:cs="Times New Roman"/>
          <w:color w:val="333333"/>
        </w:rPr>
        <w:t xml:space="preserve">In October 2012, Colorado received federal recognition and hosted a regional town hall meeting for the National Network of Manufacturing Innovation. </w:t>
      </w:r>
    </w:p>
    <w:p w:rsidR="00735730" w:rsidRPr="00FB01AB" w:rsidRDefault="00735730" w:rsidP="00CF32ED">
      <w:pPr>
        <w:spacing w:line="480" w:lineRule="auto"/>
        <w:ind w:firstLine="360"/>
        <w:rPr>
          <w:rFonts w:ascii="Times New Roman" w:hAnsi="Times New Roman" w:cs="Times New Roman"/>
          <w:color w:val="333333"/>
        </w:rPr>
      </w:pPr>
      <w:r w:rsidRPr="00FB01AB">
        <w:rPr>
          <w:rFonts w:ascii="Times New Roman" w:hAnsi="Times New Roman" w:cs="Times New Roman"/>
          <w:color w:val="333333"/>
        </w:rPr>
        <w:t>Colorado Office of Economic Development and Inte</w:t>
      </w:r>
      <w:r w:rsidR="00451363" w:rsidRPr="00FB01AB">
        <w:rPr>
          <w:rFonts w:ascii="Times New Roman" w:hAnsi="Times New Roman" w:cs="Times New Roman"/>
          <w:color w:val="333333"/>
        </w:rPr>
        <w:t>rn</w:t>
      </w:r>
      <w:r w:rsidRPr="00FB01AB">
        <w:rPr>
          <w:rFonts w:ascii="Times New Roman" w:hAnsi="Times New Roman" w:cs="Times New Roman"/>
          <w:color w:val="333333"/>
        </w:rPr>
        <w:t>a</w:t>
      </w:r>
      <w:r w:rsidR="00451363" w:rsidRPr="00FB01AB">
        <w:rPr>
          <w:rFonts w:ascii="Times New Roman" w:hAnsi="Times New Roman" w:cs="Times New Roman"/>
          <w:color w:val="333333"/>
        </w:rPr>
        <w:t>t</w:t>
      </w:r>
      <w:r w:rsidRPr="00FB01AB">
        <w:rPr>
          <w:rFonts w:ascii="Times New Roman" w:hAnsi="Times New Roman" w:cs="Times New Roman"/>
          <w:color w:val="333333"/>
        </w:rPr>
        <w:t>ional Trade, with input from 20 manufacturing emplo</w:t>
      </w:r>
      <w:r w:rsidR="008A40F0" w:rsidRPr="00FB01AB">
        <w:rPr>
          <w:rFonts w:ascii="Times New Roman" w:hAnsi="Times New Roman" w:cs="Times New Roman"/>
          <w:color w:val="333333"/>
        </w:rPr>
        <w:t xml:space="preserve">yers across Colorado, identified advanced manufacturing as </w:t>
      </w:r>
      <w:r w:rsidR="00CA7437" w:rsidRPr="00FB01AB">
        <w:rPr>
          <w:rFonts w:ascii="Times New Roman" w:hAnsi="Times New Roman" w:cs="Times New Roman"/>
          <w:color w:val="333333"/>
        </w:rPr>
        <w:t>one of 15 key industries for the state</w:t>
      </w:r>
      <w:r w:rsidR="0088798C" w:rsidRPr="00FB01AB">
        <w:rPr>
          <w:rFonts w:ascii="Times New Roman" w:hAnsi="Times New Roman" w:cs="Times New Roman"/>
          <w:color w:val="333333"/>
        </w:rPr>
        <w:t xml:space="preserve"> in its Blueprint B</w:t>
      </w:r>
      <w:r w:rsidR="008A40F0" w:rsidRPr="00FB01AB">
        <w:rPr>
          <w:rFonts w:ascii="Times New Roman" w:hAnsi="Times New Roman" w:cs="Times New Roman"/>
          <w:color w:val="333333"/>
        </w:rPr>
        <w:t xml:space="preserve">usiness Plan. </w:t>
      </w:r>
      <w:r w:rsidR="00001179" w:rsidRPr="00FB01AB">
        <w:rPr>
          <w:rFonts w:ascii="Times New Roman" w:hAnsi="Times New Roman" w:cs="Times New Roman"/>
          <w:color w:val="333333"/>
        </w:rPr>
        <w:t xml:space="preserve">The state’s vision is to make Colorado a global hub of advanced, diverse and competitive manufacturing, with a favorable business environment. </w:t>
      </w:r>
      <w:r w:rsidR="008A40F0" w:rsidRPr="00FB01AB">
        <w:rPr>
          <w:rFonts w:ascii="Times New Roman" w:hAnsi="Times New Roman" w:cs="Times New Roman"/>
          <w:color w:val="333333"/>
        </w:rPr>
        <w:t>That plan included six goals with associated deliverables to support advance</w:t>
      </w:r>
      <w:r w:rsidR="00DD25C4" w:rsidRPr="00FB01AB">
        <w:rPr>
          <w:rFonts w:ascii="Times New Roman" w:hAnsi="Times New Roman" w:cs="Times New Roman"/>
          <w:color w:val="333333"/>
        </w:rPr>
        <w:t>d</w:t>
      </w:r>
      <w:r w:rsidR="008A40F0" w:rsidRPr="00FB01AB">
        <w:rPr>
          <w:rFonts w:ascii="Times New Roman" w:hAnsi="Times New Roman" w:cs="Times New Roman"/>
          <w:color w:val="333333"/>
        </w:rPr>
        <w:t xml:space="preserve"> manufacturing in the state: </w:t>
      </w:r>
      <w:r w:rsidR="00706132" w:rsidRPr="00FB01AB">
        <w:rPr>
          <w:rFonts w:ascii="Times New Roman" w:hAnsi="Times New Roman" w:cs="Times New Roman"/>
          <w:color w:val="333333"/>
        </w:rPr>
        <w:t xml:space="preserve">1) </w:t>
      </w:r>
      <w:r w:rsidR="008A40F0" w:rsidRPr="00FB01AB">
        <w:rPr>
          <w:rFonts w:ascii="Times New Roman" w:hAnsi="Times New Roman" w:cs="Times New Roman"/>
          <w:color w:val="333333"/>
        </w:rPr>
        <w:t xml:space="preserve">build a </w:t>
      </w:r>
      <w:r w:rsidR="00D33C42" w:rsidRPr="00FB01AB">
        <w:rPr>
          <w:rFonts w:ascii="Times New Roman" w:hAnsi="Times New Roman" w:cs="Times New Roman"/>
          <w:color w:val="333333"/>
        </w:rPr>
        <w:t xml:space="preserve">manufacturing </w:t>
      </w:r>
      <w:r w:rsidR="008A40F0" w:rsidRPr="00FB01AB">
        <w:rPr>
          <w:rFonts w:ascii="Times New Roman" w:hAnsi="Times New Roman" w:cs="Times New Roman"/>
          <w:color w:val="333333"/>
        </w:rPr>
        <w:t>business</w:t>
      </w:r>
      <w:r w:rsidR="00D33C42" w:rsidRPr="00FB01AB">
        <w:rPr>
          <w:rFonts w:ascii="Times New Roman" w:hAnsi="Times New Roman" w:cs="Times New Roman"/>
          <w:color w:val="333333"/>
        </w:rPr>
        <w:t xml:space="preserve">-friendly environment; </w:t>
      </w:r>
      <w:r w:rsidR="00706132" w:rsidRPr="00FB01AB">
        <w:rPr>
          <w:rFonts w:ascii="Times New Roman" w:hAnsi="Times New Roman" w:cs="Times New Roman"/>
          <w:color w:val="333333"/>
        </w:rPr>
        <w:t xml:space="preserve">2) </w:t>
      </w:r>
      <w:r w:rsidR="00D33C42" w:rsidRPr="00FB01AB">
        <w:rPr>
          <w:rFonts w:ascii="Times New Roman" w:hAnsi="Times New Roman" w:cs="Times New Roman"/>
          <w:color w:val="333333"/>
        </w:rPr>
        <w:t>recruit</w:t>
      </w:r>
      <w:r w:rsidR="008A40F0" w:rsidRPr="00FB01AB">
        <w:rPr>
          <w:rFonts w:ascii="Times New Roman" w:hAnsi="Times New Roman" w:cs="Times New Roman"/>
          <w:color w:val="333333"/>
        </w:rPr>
        <w:t xml:space="preserve">, grow and retain </w:t>
      </w:r>
      <w:r w:rsidR="00D33C42" w:rsidRPr="00FB01AB">
        <w:rPr>
          <w:rFonts w:ascii="Times New Roman" w:hAnsi="Times New Roman" w:cs="Times New Roman"/>
          <w:color w:val="333333"/>
        </w:rPr>
        <w:t xml:space="preserve">manufacturing </w:t>
      </w:r>
      <w:r w:rsidR="008A40F0" w:rsidRPr="00FB01AB">
        <w:rPr>
          <w:rFonts w:ascii="Times New Roman" w:hAnsi="Times New Roman" w:cs="Times New Roman"/>
          <w:color w:val="333333"/>
        </w:rPr>
        <w:t xml:space="preserve">business; </w:t>
      </w:r>
      <w:r w:rsidR="00706132" w:rsidRPr="00FB01AB">
        <w:rPr>
          <w:rFonts w:ascii="Times New Roman" w:hAnsi="Times New Roman" w:cs="Times New Roman"/>
          <w:color w:val="333333"/>
        </w:rPr>
        <w:t xml:space="preserve">3) </w:t>
      </w:r>
      <w:r w:rsidR="008A40F0" w:rsidRPr="00FB01AB">
        <w:rPr>
          <w:rFonts w:ascii="Times New Roman" w:hAnsi="Times New Roman" w:cs="Times New Roman"/>
          <w:color w:val="333333"/>
        </w:rPr>
        <w:t xml:space="preserve">increase access to capital; </w:t>
      </w:r>
      <w:r w:rsidR="00706132" w:rsidRPr="00FB01AB">
        <w:rPr>
          <w:rFonts w:ascii="Times New Roman" w:hAnsi="Times New Roman" w:cs="Times New Roman"/>
          <w:color w:val="333333"/>
        </w:rPr>
        <w:t xml:space="preserve">4) </w:t>
      </w:r>
      <w:r w:rsidR="00F627E9" w:rsidRPr="00FB01AB">
        <w:rPr>
          <w:rFonts w:ascii="Times New Roman" w:hAnsi="Times New Roman" w:cs="Times New Roman"/>
          <w:color w:val="333333"/>
        </w:rPr>
        <w:t>create and market a stronger Colorado brand</w:t>
      </w:r>
      <w:r w:rsidR="00D33C42" w:rsidRPr="00FB01AB">
        <w:rPr>
          <w:rFonts w:ascii="Times New Roman" w:hAnsi="Times New Roman" w:cs="Times New Roman"/>
          <w:color w:val="333333"/>
        </w:rPr>
        <w:t xml:space="preserve"> for manufacturing</w:t>
      </w:r>
      <w:r w:rsidR="00BE46F6" w:rsidRPr="00FB01AB">
        <w:rPr>
          <w:rFonts w:ascii="Times New Roman" w:hAnsi="Times New Roman" w:cs="Times New Roman"/>
          <w:color w:val="333333"/>
        </w:rPr>
        <w:t xml:space="preserve">; </w:t>
      </w:r>
      <w:r w:rsidR="00706132" w:rsidRPr="00FB01AB">
        <w:rPr>
          <w:rFonts w:ascii="Times New Roman" w:hAnsi="Times New Roman" w:cs="Times New Roman"/>
          <w:color w:val="333333"/>
        </w:rPr>
        <w:t xml:space="preserve">5) </w:t>
      </w:r>
      <w:r w:rsidR="00BE46F6" w:rsidRPr="00FB01AB">
        <w:rPr>
          <w:rFonts w:ascii="Times New Roman" w:hAnsi="Times New Roman" w:cs="Times New Roman"/>
          <w:color w:val="333333"/>
        </w:rPr>
        <w:t>educate</w:t>
      </w:r>
      <w:r w:rsidR="00F627E9" w:rsidRPr="00FB01AB">
        <w:rPr>
          <w:rFonts w:ascii="Times New Roman" w:hAnsi="Times New Roman" w:cs="Times New Roman"/>
          <w:color w:val="333333"/>
        </w:rPr>
        <w:t xml:space="preserve"> and train the future workforce; and </w:t>
      </w:r>
      <w:r w:rsidR="00706132" w:rsidRPr="00FB01AB">
        <w:rPr>
          <w:rFonts w:ascii="Times New Roman" w:hAnsi="Times New Roman" w:cs="Times New Roman"/>
          <w:color w:val="333333"/>
        </w:rPr>
        <w:t xml:space="preserve">6) </w:t>
      </w:r>
      <w:r w:rsidR="00F627E9" w:rsidRPr="00FB01AB">
        <w:rPr>
          <w:rFonts w:ascii="Times New Roman" w:hAnsi="Times New Roman" w:cs="Times New Roman"/>
          <w:color w:val="333333"/>
        </w:rPr>
        <w:t>cultivate innovation and technology.</w:t>
      </w:r>
      <w:r w:rsidR="00F627E9" w:rsidRPr="00FB01AB">
        <w:rPr>
          <w:rStyle w:val="FootnoteReference"/>
          <w:rFonts w:ascii="Times New Roman" w:hAnsi="Times New Roman" w:cs="Times New Roman"/>
          <w:color w:val="333333"/>
        </w:rPr>
        <w:footnoteReference w:id="25"/>
      </w:r>
      <w:r w:rsidR="00D33C42" w:rsidRPr="00FB01AB">
        <w:rPr>
          <w:rFonts w:ascii="Times New Roman" w:hAnsi="Times New Roman" w:cs="Times New Roman"/>
          <w:color w:val="333333"/>
        </w:rPr>
        <w:t xml:space="preserve"> Three of the community colleges included in this consortium (FRCC, RRCC and PCC)</w:t>
      </w:r>
      <w:r w:rsidR="00D270C8" w:rsidRPr="00FB01AB">
        <w:rPr>
          <w:rFonts w:ascii="Times New Roman" w:hAnsi="Times New Roman" w:cs="Times New Roman"/>
          <w:color w:val="333333"/>
        </w:rPr>
        <w:t xml:space="preserve"> are strategic partners on the g</w:t>
      </w:r>
      <w:r w:rsidR="00D33C42" w:rsidRPr="00FB01AB">
        <w:rPr>
          <w:rFonts w:ascii="Times New Roman" w:hAnsi="Times New Roman" w:cs="Times New Roman"/>
          <w:color w:val="333333"/>
        </w:rPr>
        <w:t xml:space="preserve">overnor’s blueprint plan. </w:t>
      </w:r>
    </w:p>
    <w:p w:rsidR="00E20CF6" w:rsidRPr="00FB01AB" w:rsidRDefault="00C91225" w:rsidP="00CF32ED">
      <w:pPr>
        <w:pStyle w:val="Default"/>
        <w:spacing w:line="480" w:lineRule="auto"/>
        <w:ind w:firstLine="360"/>
        <w:rPr>
          <w:rFonts w:ascii="Times New Roman" w:hAnsi="Times New Roman" w:cs="Times New Roman"/>
        </w:rPr>
      </w:pPr>
      <w:r w:rsidRPr="00FB01AB">
        <w:rPr>
          <w:rFonts w:ascii="Times New Roman" w:hAnsi="Times New Roman" w:cs="Times New Roman"/>
        </w:rPr>
        <w:t>Colorado has already undertaken significant amounts of wo</w:t>
      </w:r>
      <w:r w:rsidR="00877D00" w:rsidRPr="00FB01AB">
        <w:rPr>
          <w:rFonts w:ascii="Times New Roman" w:hAnsi="Times New Roman" w:cs="Times New Roman"/>
        </w:rPr>
        <w:t>rk to brand manufacturing as an attractive</w:t>
      </w:r>
      <w:r w:rsidRPr="00FB01AB">
        <w:rPr>
          <w:rFonts w:ascii="Times New Roman" w:hAnsi="Times New Roman" w:cs="Times New Roman"/>
        </w:rPr>
        <w:t xml:space="preserve"> career choice. </w:t>
      </w:r>
      <w:r w:rsidR="00877D00" w:rsidRPr="00FB01AB">
        <w:rPr>
          <w:rFonts w:ascii="Times New Roman" w:hAnsi="Times New Roman" w:cs="Times New Roman"/>
        </w:rPr>
        <w:t>This work includes engaging the industry to develop key outreach messages for a variety of audiences, including TAA-eligible workers</w:t>
      </w:r>
      <w:r w:rsidR="008359D9" w:rsidRPr="00FB01AB">
        <w:rPr>
          <w:rFonts w:ascii="Times New Roman" w:hAnsi="Times New Roman" w:cs="Times New Roman"/>
        </w:rPr>
        <w:t>, women</w:t>
      </w:r>
      <w:r w:rsidR="00877D00" w:rsidRPr="00FB01AB">
        <w:rPr>
          <w:rFonts w:ascii="Times New Roman" w:hAnsi="Times New Roman" w:cs="Times New Roman"/>
        </w:rPr>
        <w:t xml:space="preserve"> and veterans; </w:t>
      </w:r>
      <w:r w:rsidR="00F852D0" w:rsidRPr="00FB01AB">
        <w:rPr>
          <w:rFonts w:ascii="Times New Roman" w:hAnsi="Times New Roman" w:cs="Times New Roman"/>
        </w:rPr>
        <w:t xml:space="preserve">and </w:t>
      </w:r>
      <w:r w:rsidR="00877D00" w:rsidRPr="00FB01AB">
        <w:rPr>
          <w:rFonts w:ascii="Times New Roman" w:hAnsi="Times New Roman" w:cs="Times New Roman"/>
        </w:rPr>
        <w:t>coordinating outreach with community</w:t>
      </w:r>
      <w:r w:rsidR="00F852D0" w:rsidRPr="00FB01AB">
        <w:rPr>
          <w:rFonts w:ascii="Times New Roman" w:hAnsi="Times New Roman" w:cs="Times New Roman"/>
        </w:rPr>
        <w:t xml:space="preserve"> colleges and workforce centers. </w:t>
      </w:r>
      <w:r w:rsidR="00BE76CD" w:rsidRPr="00FB01AB">
        <w:rPr>
          <w:rFonts w:ascii="Times New Roman" w:hAnsi="Times New Roman" w:cs="Times New Roman"/>
        </w:rPr>
        <w:t>CHAMP furthers the governor’s priorities by targeting r</w:t>
      </w:r>
      <w:r w:rsidR="00EF05BD" w:rsidRPr="00FB01AB">
        <w:rPr>
          <w:rFonts w:ascii="Times New Roman" w:hAnsi="Times New Roman" w:cs="Times New Roman"/>
        </w:rPr>
        <w:t xml:space="preserve">eturning veterans </w:t>
      </w:r>
      <w:r w:rsidR="00BE76CD" w:rsidRPr="00FB01AB">
        <w:rPr>
          <w:rFonts w:ascii="Times New Roman" w:hAnsi="Times New Roman" w:cs="Times New Roman"/>
        </w:rPr>
        <w:t xml:space="preserve">who </w:t>
      </w:r>
      <w:r w:rsidR="00EF05BD" w:rsidRPr="00FB01AB">
        <w:rPr>
          <w:rFonts w:ascii="Times New Roman" w:hAnsi="Times New Roman" w:cs="Times New Roman"/>
        </w:rPr>
        <w:t xml:space="preserve">possess many of the key skills needed to fill the skills gap in the manufacturing talent pipeline—making them an ideal target population for CHAMP. </w:t>
      </w:r>
      <w:r w:rsidR="00E20CF6" w:rsidRPr="00FB01AB">
        <w:rPr>
          <w:rFonts w:ascii="Times New Roman" w:hAnsi="Times New Roman" w:cs="Times New Roman"/>
        </w:rPr>
        <w:t>Vetera</w:t>
      </w:r>
      <w:r w:rsidR="004037FB" w:rsidRPr="00FB01AB">
        <w:rPr>
          <w:rFonts w:ascii="Times New Roman" w:hAnsi="Times New Roman" w:cs="Times New Roman"/>
        </w:rPr>
        <w:t>ns possess maturity, discipline</w:t>
      </w:r>
      <w:r w:rsidR="00E20CF6" w:rsidRPr="00FB01AB">
        <w:rPr>
          <w:rFonts w:ascii="Times New Roman" w:hAnsi="Times New Roman" w:cs="Times New Roman"/>
        </w:rPr>
        <w:t xml:space="preserve"> and the ability to work effectively in groups and </w:t>
      </w:r>
      <w:r w:rsidR="005C4AAB" w:rsidRPr="00FB01AB">
        <w:rPr>
          <w:rFonts w:ascii="Times New Roman" w:hAnsi="Times New Roman" w:cs="Times New Roman"/>
        </w:rPr>
        <w:t xml:space="preserve">in </w:t>
      </w:r>
      <w:r w:rsidR="00E20CF6" w:rsidRPr="00FB01AB">
        <w:rPr>
          <w:rFonts w:ascii="Times New Roman" w:hAnsi="Times New Roman" w:cs="Times New Roman"/>
        </w:rPr>
        <w:t>leadership</w:t>
      </w:r>
      <w:r w:rsidR="005C4AAB" w:rsidRPr="00FB01AB">
        <w:rPr>
          <w:rFonts w:ascii="Times New Roman" w:hAnsi="Times New Roman" w:cs="Times New Roman"/>
        </w:rPr>
        <w:t xml:space="preserve"> positions</w:t>
      </w:r>
      <w:r w:rsidR="00E20CF6" w:rsidRPr="00FB01AB">
        <w:rPr>
          <w:rFonts w:ascii="Times New Roman" w:hAnsi="Times New Roman" w:cs="Times New Roman"/>
        </w:rPr>
        <w:t>. In addition, many veterans have undertaken extensive technical training, resulting in skills that could be easily transferred to manufacturing positions</w:t>
      </w:r>
      <w:r w:rsidR="00855315" w:rsidRPr="00FB01AB">
        <w:rPr>
          <w:rFonts w:ascii="Times New Roman" w:hAnsi="Times New Roman" w:cs="Times New Roman"/>
        </w:rPr>
        <w:t>.</w:t>
      </w:r>
      <w:r w:rsidR="00E20CF6" w:rsidRPr="00FB01AB">
        <w:rPr>
          <w:rFonts w:ascii="Times New Roman" w:hAnsi="Times New Roman" w:cs="Times New Roman"/>
        </w:rPr>
        <w:t xml:space="preserve"> </w:t>
      </w:r>
    </w:p>
    <w:p w:rsidR="00D13CAB" w:rsidRPr="00FB01AB" w:rsidRDefault="009C67BD" w:rsidP="00CF32ED">
      <w:pPr>
        <w:pStyle w:val="Default"/>
        <w:spacing w:line="480" w:lineRule="auto"/>
        <w:ind w:firstLine="360"/>
        <w:rPr>
          <w:rFonts w:ascii="Times New Roman" w:eastAsia="Times New Roman" w:hAnsi="Times New Roman" w:cs="Times New Roman"/>
          <w:bCs/>
        </w:rPr>
      </w:pPr>
      <w:r w:rsidRPr="00FB01AB">
        <w:rPr>
          <w:rFonts w:ascii="Times New Roman" w:hAnsi="Times New Roman" w:cs="Times New Roman"/>
        </w:rPr>
        <w:t>Recognizing the importance of manufacturing in Colorado</w:t>
      </w:r>
      <w:r w:rsidR="005C5BBC" w:rsidRPr="00FB01AB">
        <w:rPr>
          <w:rFonts w:ascii="Times New Roman" w:hAnsi="Times New Roman" w:cs="Times New Roman"/>
        </w:rPr>
        <w:t xml:space="preserve"> and lack of a pipeline of skilled employees</w:t>
      </w:r>
      <w:r w:rsidRPr="00FB01AB">
        <w:rPr>
          <w:rFonts w:ascii="Times New Roman" w:hAnsi="Times New Roman" w:cs="Times New Roman"/>
        </w:rPr>
        <w:t xml:space="preserve">, the legislature passed </w:t>
      </w:r>
      <w:r w:rsidR="00BE28FB" w:rsidRPr="00FB01AB">
        <w:rPr>
          <w:rFonts w:ascii="Times New Roman" w:hAnsi="Times New Roman" w:cs="Times New Roman"/>
        </w:rPr>
        <w:t xml:space="preserve">House Bill </w:t>
      </w:r>
      <w:r w:rsidR="00F852D0" w:rsidRPr="00FB01AB">
        <w:rPr>
          <w:rFonts w:ascii="Times New Roman" w:hAnsi="Times New Roman" w:cs="Times New Roman"/>
        </w:rPr>
        <w:t>1165</w:t>
      </w:r>
      <w:r w:rsidR="00BE28FB" w:rsidRPr="00FB01AB">
        <w:rPr>
          <w:rFonts w:ascii="Times New Roman" w:hAnsi="Times New Roman" w:cs="Times New Roman"/>
        </w:rPr>
        <w:t xml:space="preserve"> in 2013</w:t>
      </w:r>
      <w:r w:rsidR="00F852D0" w:rsidRPr="00FB01AB">
        <w:rPr>
          <w:rFonts w:ascii="Times New Roman" w:hAnsi="Times New Roman" w:cs="Times New Roman"/>
        </w:rPr>
        <w:t xml:space="preserve">, which </w:t>
      </w:r>
      <w:r w:rsidR="00A046C8" w:rsidRPr="00FB01AB">
        <w:rPr>
          <w:rFonts w:ascii="Times New Roman" w:hAnsi="Times New Roman" w:cs="Times New Roman"/>
        </w:rPr>
        <w:t>creates</w:t>
      </w:r>
      <w:r w:rsidR="00F852D0" w:rsidRPr="00FB01AB">
        <w:rPr>
          <w:rFonts w:ascii="Times New Roman" w:hAnsi="Times New Roman" w:cs="Times New Roman"/>
        </w:rPr>
        <w:t xml:space="preserve"> a K–postsecondary education manufacturing pathway that is aligned with the skills needed by industry</w:t>
      </w:r>
      <w:r w:rsidR="00120CD7" w:rsidRPr="00FB01AB">
        <w:rPr>
          <w:rFonts w:ascii="Times New Roman" w:hAnsi="Times New Roman" w:cs="Times New Roman"/>
        </w:rPr>
        <w:t xml:space="preserve"> and includes </w:t>
      </w:r>
      <w:r w:rsidR="00F73D34" w:rsidRPr="00FB01AB">
        <w:rPr>
          <w:rFonts w:ascii="Times New Roman" w:hAnsi="Times New Roman" w:cs="Times New Roman"/>
        </w:rPr>
        <w:t xml:space="preserve">credit for prior learning, industry-validated </w:t>
      </w:r>
      <w:r w:rsidR="00120CD7" w:rsidRPr="00FB01AB">
        <w:rPr>
          <w:rFonts w:ascii="Times New Roman" w:hAnsi="Times New Roman" w:cs="Times New Roman"/>
        </w:rPr>
        <w:t>stackable certificates</w:t>
      </w:r>
      <w:r w:rsidR="00D25CDB" w:rsidRPr="00FB01AB">
        <w:rPr>
          <w:rFonts w:ascii="Times New Roman" w:hAnsi="Times New Roman" w:cs="Times New Roman"/>
        </w:rPr>
        <w:t xml:space="preserve"> and multiple entry/exit points to continued education</w:t>
      </w:r>
      <w:r w:rsidR="00F852D0" w:rsidRPr="00FB01AB">
        <w:rPr>
          <w:rFonts w:ascii="Times New Roman" w:hAnsi="Times New Roman" w:cs="Times New Roman"/>
        </w:rPr>
        <w:t xml:space="preserve">. </w:t>
      </w:r>
      <w:r w:rsidR="003655F9" w:rsidRPr="00FB01AB">
        <w:rPr>
          <w:rFonts w:ascii="Times New Roman" w:hAnsi="Times New Roman" w:cs="Times New Roman"/>
        </w:rPr>
        <w:t xml:space="preserve">CHAMP and its </w:t>
      </w:r>
      <w:r w:rsidR="00F852D0" w:rsidRPr="00FB01AB">
        <w:rPr>
          <w:rFonts w:ascii="Times New Roman" w:hAnsi="Times New Roman" w:cs="Times New Roman"/>
        </w:rPr>
        <w:t>community college partners</w:t>
      </w:r>
      <w:r w:rsidR="00B54FD6" w:rsidRPr="00FB01AB">
        <w:rPr>
          <w:rFonts w:ascii="Times New Roman" w:hAnsi="Times New Roman" w:cs="Times New Roman"/>
        </w:rPr>
        <w:t xml:space="preserve"> will </w:t>
      </w:r>
      <w:r w:rsidR="003655F9" w:rsidRPr="00FB01AB">
        <w:rPr>
          <w:rFonts w:ascii="Times New Roman" w:hAnsi="Times New Roman" w:cs="Times New Roman"/>
        </w:rPr>
        <w:t xml:space="preserve">continue to participate in the development of this pathway. </w:t>
      </w:r>
      <w:r w:rsidR="00472680" w:rsidRPr="00FB01AB">
        <w:rPr>
          <w:rFonts w:ascii="Times New Roman" w:hAnsi="Times New Roman" w:cs="Times New Roman"/>
        </w:rPr>
        <w:t xml:space="preserve">To date, participation by consortium members has included attending a 2013 </w:t>
      </w:r>
      <w:r w:rsidR="00BD0843" w:rsidRPr="00FB01AB">
        <w:rPr>
          <w:rFonts w:ascii="Times New Roman" w:hAnsi="Times New Roman" w:cs="Times New Roman"/>
        </w:rPr>
        <w:t xml:space="preserve">Sector Summit </w:t>
      </w:r>
      <w:r w:rsidR="00472680" w:rsidRPr="00FB01AB">
        <w:rPr>
          <w:rFonts w:ascii="Times New Roman" w:hAnsi="Times New Roman" w:cs="Times New Roman"/>
        </w:rPr>
        <w:t>and serving on a</w:t>
      </w:r>
      <w:r w:rsidR="00154F46" w:rsidRPr="00FB01AB">
        <w:rPr>
          <w:rFonts w:ascii="Times New Roman" w:hAnsi="Times New Roman" w:cs="Times New Roman"/>
        </w:rPr>
        <w:t xml:space="preserve"> sectoral partn</w:t>
      </w:r>
      <w:r w:rsidR="00A046C8" w:rsidRPr="00FB01AB">
        <w:rPr>
          <w:rFonts w:ascii="Times New Roman" w:hAnsi="Times New Roman" w:cs="Times New Roman"/>
        </w:rPr>
        <w:t>ership focused on manufacturing</w:t>
      </w:r>
      <w:r w:rsidR="00472680" w:rsidRPr="00FB01AB">
        <w:rPr>
          <w:rFonts w:ascii="Times New Roman" w:hAnsi="Times New Roman" w:cs="Times New Roman"/>
        </w:rPr>
        <w:t>. The sectoral partnership has begun</w:t>
      </w:r>
      <w:r w:rsidR="00597CAB" w:rsidRPr="00FB01AB">
        <w:rPr>
          <w:rFonts w:ascii="Times New Roman" w:hAnsi="Times New Roman" w:cs="Times New Roman"/>
        </w:rPr>
        <w:t xml:space="preserve"> working with </w:t>
      </w:r>
      <w:r w:rsidR="00597CAB" w:rsidRPr="00FB01AB">
        <w:rPr>
          <w:rFonts w:ascii="Times New Roman" w:eastAsia="Times New Roman" w:hAnsi="Times New Roman" w:cs="Times New Roman"/>
          <w:bCs/>
        </w:rPr>
        <w:t>national and local organizations such as the Manufacturing Skills Standards Council, CAMT, Ma</w:t>
      </w:r>
      <w:r w:rsidR="00AD52BA" w:rsidRPr="00FB01AB">
        <w:rPr>
          <w:rFonts w:ascii="Times New Roman" w:eastAsia="Times New Roman" w:hAnsi="Times New Roman" w:cs="Times New Roman"/>
          <w:bCs/>
        </w:rPr>
        <w:t>n</w:t>
      </w:r>
      <w:r w:rsidR="00597CAB" w:rsidRPr="00FB01AB">
        <w:rPr>
          <w:rFonts w:ascii="Times New Roman" w:eastAsia="Times New Roman" w:hAnsi="Times New Roman" w:cs="Times New Roman"/>
          <w:bCs/>
        </w:rPr>
        <w:t>uf</w:t>
      </w:r>
      <w:r w:rsidR="00BE28FB" w:rsidRPr="00FB01AB">
        <w:rPr>
          <w:rFonts w:ascii="Times New Roman" w:eastAsia="Times New Roman" w:hAnsi="Times New Roman" w:cs="Times New Roman"/>
          <w:bCs/>
        </w:rPr>
        <w:t>acturing Innovation Center</w:t>
      </w:r>
      <w:r w:rsidR="00597CAB" w:rsidRPr="00FB01AB">
        <w:rPr>
          <w:rFonts w:ascii="Times New Roman" w:eastAsia="Times New Roman" w:hAnsi="Times New Roman" w:cs="Times New Roman"/>
          <w:bCs/>
        </w:rPr>
        <w:t>, Adams County Ed</w:t>
      </w:r>
      <w:r w:rsidR="00BE28FB" w:rsidRPr="00FB01AB">
        <w:rPr>
          <w:rFonts w:ascii="Times New Roman" w:eastAsia="Times New Roman" w:hAnsi="Times New Roman" w:cs="Times New Roman"/>
          <w:bCs/>
        </w:rPr>
        <w:t>ucation</w:t>
      </w:r>
      <w:r w:rsidR="00597CAB" w:rsidRPr="00FB01AB">
        <w:rPr>
          <w:rFonts w:ascii="Times New Roman" w:eastAsia="Times New Roman" w:hAnsi="Times New Roman" w:cs="Times New Roman"/>
          <w:bCs/>
        </w:rPr>
        <w:t xml:space="preserve"> Consortium, </w:t>
      </w:r>
      <w:r w:rsidR="00BE28FB" w:rsidRPr="00FB01AB">
        <w:rPr>
          <w:rFonts w:ascii="Times New Roman" w:eastAsia="Times New Roman" w:hAnsi="Times New Roman" w:cs="Times New Roman"/>
          <w:bCs/>
        </w:rPr>
        <w:t>Jefferson County Manufacturing C</w:t>
      </w:r>
      <w:r w:rsidR="00597CAB" w:rsidRPr="00FB01AB">
        <w:rPr>
          <w:rFonts w:ascii="Times New Roman" w:eastAsia="Times New Roman" w:hAnsi="Times New Roman" w:cs="Times New Roman"/>
          <w:bCs/>
        </w:rPr>
        <w:t>onsortium</w:t>
      </w:r>
      <w:r w:rsidR="0013330F" w:rsidRPr="00FB01AB">
        <w:rPr>
          <w:rFonts w:ascii="Times New Roman" w:eastAsia="Times New Roman" w:hAnsi="Times New Roman" w:cs="Times New Roman"/>
          <w:bCs/>
        </w:rPr>
        <w:t xml:space="preserve"> and</w:t>
      </w:r>
      <w:r w:rsidR="00597CAB" w:rsidRPr="00FB01AB">
        <w:rPr>
          <w:rFonts w:ascii="Times New Roman" w:eastAsia="Times New Roman" w:hAnsi="Times New Roman" w:cs="Times New Roman"/>
          <w:bCs/>
        </w:rPr>
        <w:t xml:space="preserve"> Work Keys to identify </w:t>
      </w:r>
      <w:r w:rsidR="00472680" w:rsidRPr="00FB01AB">
        <w:rPr>
          <w:rFonts w:ascii="Times New Roman" w:eastAsia="Times New Roman" w:hAnsi="Times New Roman" w:cs="Times New Roman"/>
          <w:bCs/>
        </w:rPr>
        <w:t xml:space="preserve">employees’ </w:t>
      </w:r>
      <w:r w:rsidR="00597CAB" w:rsidRPr="00FB01AB">
        <w:rPr>
          <w:rFonts w:ascii="Times New Roman" w:eastAsia="Times New Roman" w:hAnsi="Times New Roman" w:cs="Times New Roman"/>
          <w:bCs/>
        </w:rPr>
        <w:t>critical competencies. Once this information is gathered and analyzed, it will be used to develop recommendations for adopting common standards for career readiness for target occupations.</w:t>
      </w:r>
      <w:r w:rsidR="00D13CAB" w:rsidRPr="00FB01AB">
        <w:rPr>
          <w:rFonts w:ascii="Times New Roman" w:eastAsia="Times New Roman" w:hAnsi="Times New Roman" w:cs="Times New Roman"/>
          <w:bCs/>
        </w:rPr>
        <w:t xml:space="preserve"> These recommendations will be reflected in CHAMP’s work.</w:t>
      </w:r>
      <w:r w:rsidR="00597CAB" w:rsidRPr="00FB01AB">
        <w:rPr>
          <w:rFonts w:ascii="Times New Roman" w:eastAsia="Times New Roman" w:hAnsi="Times New Roman" w:cs="Times New Roman"/>
          <w:bCs/>
        </w:rPr>
        <w:t xml:space="preserve"> </w:t>
      </w:r>
    </w:p>
    <w:p w:rsidR="00580145" w:rsidRPr="00FB01AB" w:rsidRDefault="00954838" w:rsidP="00CF32ED">
      <w:pPr>
        <w:pStyle w:val="Default"/>
        <w:spacing w:line="480" w:lineRule="auto"/>
        <w:ind w:firstLine="360"/>
        <w:rPr>
          <w:rFonts w:ascii="Times New Roman" w:hAnsi="Times New Roman" w:cs="Times New Roman"/>
        </w:rPr>
      </w:pPr>
      <w:r w:rsidRPr="00FB01AB">
        <w:rPr>
          <w:rFonts w:ascii="Times New Roman" w:eastAsia="Times New Roman" w:hAnsi="Times New Roman" w:cs="Times New Roman"/>
          <w:bCs/>
        </w:rPr>
        <w:t xml:space="preserve">In addition, Colorado intends to develop a manufacturing career planning toolkit relevant for educators, training providers, students and </w:t>
      </w:r>
      <w:r w:rsidR="00BD0843" w:rsidRPr="00FB01AB">
        <w:rPr>
          <w:rFonts w:ascii="Times New Roman" w:eastAsia="Times New Roman" w:hAnsi="Times New Roman" w:cs="Times New Roman"/>
          <w:bCs/>
        </w:rPr>
        <w:t>workers.</w:t>
      </w:r>
      <w:r w:rsidR="00AD7174" w:rsidRPr="00FB01AB">
        <w:rPr>
          <w:rFonts w:ascii="Times New Roman" w:eastAsia="Times New Roman" w:hAnsi="Times New Roman" w:cs="Times New Roman"/>
          <w:bCs/>
        </w:rPr>
        <w:t xml:space="preserve"> A model workplace experience for middle/high school students will also be created to expose young people to manufacturing careers. </w:t>
      </w:r>
      <w:r w:rsidR="007E4EBC" w:rsidRPr="00FB01AB">
        <w:rPr>
          <w:rFonts w:ascii="Times New Roman" w:hAnsi="Times New Roman" w:cs="Times New Roman"/>
        </w:rPr>
        <w:t>Based on needs expressed</w:t>
      </w:r>
      <w:r w:rsidR="00D13CAB" w:rsidRPr="00FB01AB">
        <w:rPr>
          <w:rFonts w:ascii="Times New Roman" w:hAnsi="Times New Roman" w:cs="Times New Roman"/>
        </w:rPr>
        <w:t xml:space="preserve"> </w:t>
      </w:r>
      <w:r w:rsidR="007E4EBC" w:rsidRPr="00FB01AB">
        <w:rPr>
          <w:rFonts w:ascii="Times New Roman" w:hAnsi="Times New Roman" w:cs="Times New Roman"/>
        </w:rPr>
        <w:t>by manufacturing executives, Colorado</w:t>
      </w:r>
      <w:r w:rsidR="00D13CAB" w:rsidRPr="00FB01AB">
        <w:rPr>
          <w:rFonts w:ascii="Times New Roman" w:hAnsi="Times New Roman" w:cs="Times New Roman"/>
        </w:rPr>
        <w:t xml:space="preserve"> is also </w:t>
      </w:r>
      <w:r w:rsidR="007E4EBC" w:rsidRPr="00FB01AB">
        <w:rPr>
          <w:rFonts w:ascii="Times New Roman" w:hAnsi="Times New Roman" w:cs="Times New Roman"/>
        </w:rPr>
        <w:t>creating a capital resource portal to</w:t>
      </w:r>
      <w:r w:rsidR="00D13CAB" w:rsidRPr="00FB01AB">
        <w:rPr>
          <w:rFonts w:ascii="Times New Roman" w:hAnsi="Times New Roman" w:cs="Times New Roman"/>
        </w:rPr>
        <w:t xml:space="preserve"> </w:t>
      </w:r>
      <w:r w:rsidR="007E4EBC" w:rsidRPr="00FB01AB">
        <w:rPr>
          <w:rFonts w:ascii="Times New Roman" w:hAnsi="Times New Roman" w:cs="Times New Roman"/>
        </w:rPr>
        <w:t>connect industry with capital resources.</w:t>
      </w:r>
      <w:r w:rsidR="00D13CAB" w:rsidRPr="00FB01AB">
        <w:rPr>
          <w:rFonts w:ascii="Times New Roman" w:hAnsi="Times New Roman" w:cs="Times New Roman"/>
        </w:rPr>
        <w:t xml:space="preserve"> </w:t>
      </w:r>
      <w:r w:rsidR="007E4EBC" w:rsidRPr="00FB01AB">
        <w:rPr>
          <w:rFonts w:ascii="Times New Roman" w:hAnsi="Times New Roman" w:cs="Times New Roman"/>
        </w:rPr>
        <w:t>The state is also looking into creating a fund of private</w:t>
      </w:r>
      <w:r w:rsidR="00D13CAB" w:rsidRPr="00FB01AB">
        <w:rPr>
          <w:rFonts w:ascii="Times New Roman" w:hAnsi="Times New Roman" w:cs="Times New Roman"/>
        </w:rPr>
        <w:t xml:space="preserve"> </w:t>
      </w:r>
      <w:r w:rsidR="007E4EBC" w:rsidRPr="00FB01AB">
        <w:rPr>
          <w:rFonts w:ascii="Times New Roman" w:hAnsi="Times New Roman" w:cs="Times New Roman"/>
        </w:rPr>
        <w:t>investment capital to be channeled toward high-growth</w:t>
      </w:r>
      <w:r w:rsidR="00D13CAB" w:rsidRPr="00FB01AB">
        <w:rPr>
          <w:rFonts w:ascii="Times New Roman" w:hAnsi="Times New Roman" w:cs="Times New Roman"/>
        </w:rPr>
        <w:t xml:space="preserve"> </w:t>
      </w:r>
      <w:r w:rsidR="007E4EBC" w:rsidRPr="00FB01AB">
        <w:rPr>
          <w:rFonts w:ascii="Times New Roman" w:hAnsi="Times New Roman" w:cs="Times New Roman"/>
        </w:rPr>
        <w:t>companies in industry sectors including advanced</w:t>
      </w:r>
      <w:r w:rsidR="00D13CAB" w:rsidRPr="00FB01AB">
        <w:rPr>
          <w:rFonts w:ascii="Times New Roman" w:hAnsi="Times New Roman" w:cs="Times New Roman"/>
        </w:rPr>
        <w:t xml:space="preserve"> </w:t>
      </w:r>
      <w:r w:rsidR="007E4EBC" w:rsidRPr="00FB01AB">
        <w:rPr>
          <w:rFonts w:ascii="Times New Roman" w:hAnsi="Times New Roman" w:cs="Times New Roman"/>
        </w:rPr>
        <w:t>manufacturing.</w:t>
      </w:r>
    </w:p>
    <w:p w:rsidR="000171FB" w:rsidRPr="00FB01AB" w:rsidRDefault="008C4BFD" w:rsidP="0093405A">
      <w:pPr>
        <w:pStyle w:val="Default"/>
        <w:spacing w:line="480" w:lineRule="auto"/>
        <w:rPr>
          <w:rFonts w:ascii="Times New Roman" w:hAnsi="Times New Roman" w:cs="Times New Roman"/>
        </w:rPr>
      </w:pPr>
      <w:r w:rsidRPr="00FB01AB">
        <w:rPr>
          <w:rFonts w:ascii="Times New Roman" w:hAnsi="Times New Roman" w:cs="Times New Roman"/>
          <w:b/>
        </w:rPr>
        <w:t xml:space="preserve">Coordination with </w:t>
      </w:r>
      <w:r w:rsidR="00CD2F19" w:rsidRPr="00FB01AB">
        <w:rPr>
          <w:rFonts w:ascii="Times New Roman" w:hAnsi="Times New Roman" w:cs="Times New Roman"/>
          <w:b/>
        </w:rPr>
        <w:t>e</w:t>
      </w:r>
      <w:r w:rsidRPr="00FB01AB">
        <w:rPr>
          <w:rFonts w:ascii="Times New Roman" w:hAnsi="Times New Roman" w:cs="Times New Roman"/>
          <w:b/>
        </w:rPr>
        <w:t xml:space="preserve">mployers and </w:t>
      </w:r>
      <w:r w:rsidR="00CD2F19" w:rsidRPr="00FB01AB">
        <w:rPr>
          <w:rFonts w:ascii="Times New Roman" w:hAnsi="Times New Roman" w:cs="Times New Roman"/>
          <w:b/>
        </w:rPr>
        <w:t>i</w:t>
      </w:r>
      <w:r w:rsidRPr="00FB01AB">
        <w:rPr>
          <w:rFonts w:ascii="Times New Roman" w:hAnsi="Times New Roman" w:cs="Times New Roman"/>
          <w:b/>
        </w:rPr>
        <w:t xml:space="preserve">ndustry </w:t>
      </w:r>
      <w:r w:rsidR="00CD2F19" w:rsidRPr="00FB01AB">
        <w:rPr>
          <w:rFonts w:ascii="Times New Roman" w:hAnsi="Times New Roman" w:cs="Times New Roman"/>
          <w:b/>
        </w:rPr>
        <w:t>organizations.</w:t>
      </w:r>
      <w:r w:rsidR="00CD2F19" w:rsidRPr="00FB01AB">
        <w:rPr>
          <w:rFonts w:ascii="Times New Roman" w:hAnsi="Times New Roman" w:cs="Times New Roman"/>
          <w:b/>
          <w:i/>
        </w:rPr>
        <w:t xml:space="preserve"> </w:t>
      </w:r>
      <w:r w:rsidR="00867260" w:rsidRPr="00FB01AB">
        <w:rPr>
          <w:rFonts w:ascii="Times New Roman" w:hAnsi="Times New Roman" w:cs="Times New Roman"/>
        </w:rPr>
        <w:t>CHAMP boasts an active consortium of manufacturers and those e</w:t>
      </w:r>
      <w:r w:rsidR="009A3292" w:rsidRPr="00FB01AB">
        <w:rPr>
          <w:rFonts w:ascii="Times New Roman" w:hAnsi="Times New Roman" w:cs="Times New Roman"/>
        </w:rPr>
        <w:t xml:space="preserve">mployers </w:t>
      </w:r>
      <w:r w:rsidR="00E75C35" w:rsidRPr="00FB01AB">
        <w:rPr>
          <w:rFonts w:ascii="Times New Roman" w:hAnsi="Times New Roman" w:cs="Times New Roman"/>
        </w:rPr>
        <w:t xml:space="preserve">will continue to provide input to </w:t>
      </w:r>
      <w:r w:rsidR="009A3292" w:rsidRPr="00FB01AB">
        <w:rPr>
          <w:rFonts w:ascii="Times New Roman" w:hAnsi="Times New Roman" w:cs="Times New Roman"/>
        </w:rPr>
        <w:t>each c</w:t>
      </w:r>
      <w:r w:rsidR="00E75C35" w:rsidRPr="00FB01AB">
        <w:rPr>
          <w:rFonts w:ascii="Times New Roman" w:hAnsi="Times New Roman" w:cs="Times New Roman"/>
        </w:rPr>
        <w:t>onsortium c</w:t>
      </w:r>
      <w:r w:rsidR="009A3292" w:rsidRPr="00FB01AB">
        <w:rPr>
          <w:rFonts w:ascii="Times New Roman" w:hAnsi="Times New Roman" w:cs="Times New Roman"/>
        </w:rPr>
        <w:t xml:space="preserve">ollege </w:t>
      </w:r>
      <w:r w:rsidR="0093405A" w:rsidRPr="00FB01AB">
        <w:rPr>
          <w:rFonts w:ascii="Times New Roman" w:hAnsi="Times New Roman" w:cs="Times New Roman"/>
        </w:rPr>
        <w:t>as it identifies</w:t>
      </w:r>
      <w:r w:rsidR="00E75C35" w:rsidRPr="00FB01AB">
        <w:rPr>
          <w:rFonts w:ascii="Times New Roman" w:hAnsi="Times New Roman" w:cs="Times New Roman"/>
        </w:rPr>
        <w:t xml:space="preserve"> </w:t>
      </w:r>
      <w:r w:rsidR="009A3292" w:rsidRPr="00FB01AB">
        <w:rPr>
          <w:rFonts w:ascii="Times New Roman" w:hAnsi="Times New Roman" w:cs="Times New Roman"/>
        </w:rPr>
        <w:t xml:space="preserve">gaps in the curricula. For example, </w:t>
      </w:r>
      <w:r w:rsidR="000B5AB5" w:rsidRPr="00FB01AB">
        <w:rPr>
          <w:rFonts w:ascii="Times New Roman" w:hAnsi="Times New Roman" w:cs="Times New Roman"/>
        </w:rPr>
        <w:t>in</w:t>
      </w:r>
      <w:r w:rsidR="009F0B8B" w:rsidRPr="00FB01AB">
        <w:rPr>
          <w:rFonts w:ascii="Times New Roman" w:hAnsi="Times New Roman" w:cs="Times New Roman"/>
        </w:rPr>
        <w:t xml:space="preserve"> 2011</w:t>
      </w:r>
      <w:r w:rsidR="000B5AB5" w:rsidRPr="00FB01AB">
        <w:rPr>
          <w:rFonts w:ascii="Times New Roman" w:hAnsi="Times New Roman" w:cs="Times New Roman"/>
        </w:rPr>
        <w:t xml:space="preserve">, </w:t>
      </w:r>
      <w:r w:rsidR="009A3292" w:rsidRPr="00FB01AB">
        <w:rPr>
          <w:rFonts w:ascii="Times New Roman" w:hAnsi="Times New Roman" w:cs="Times New Roman"/>
        </w:rPr>
        <w:t xml:space="preserve">CCD partnered with </w:t>
      </w:r>
      <w:r w:rsidR="00FB108A" w:rsidRPr="00FB01AB">
        <w:rPr>
          <w:rFonts w:ascii="Times New Roman" w:hAnsi="Times New Roman" w:cs="Times New Roman"/>
        </w:rPr>
        <w:t xml:space="preserve">30 </w:t>
      </w:r>
      <w:r w:rsidR="009A3292" w:rsidRPr="00FB01AB">
        <w:rPr>
          <w:rFonts w:ascii="Times New Roman" w:hAnsi="Times New Roman" w:cs="Times New Roman"/>
        </w:rPr>
        <w:t xml:space="preserve">aerospace </w:t>
      </w:r>
      <w:r w:rsidR="004775C3" w:rsidRPr="00FB01AB">
        <w:rPr>
          <w:rFonts w:ascii="Times New Roman" w:hAnsi="Times New Roman" w:cs="Times New Roman"/>
        </w:rPr>
        <w:t>manufacturers</w:t>
      </w:r>
      <w:r w:rsidR="00FB108A" w:rsidRPr="00FB01AB">
        <w:rPr>
          <w:rFonts w:ascii="Times New Roman" w:hAnsi="Times New Roman" w:cs="Times New Roman"/>
        </w:rPr>
        <w:t xml:space="preserve"> e.g., Lockheed Martin and Ball Aerospace, </w:t>
      </w:r>
      <w:r w:rsidR="009A3292" w:rsidRPr="00FB01AB">
        <w:rPr>
          <w:rFonts w:ascii="Times New Roman" w:hAnsi="Times New Roman" w:cs="Times New Roman"/>
        </w:rPr>
        <w:t xml:space="preserve">to identify </w:t>
      </w:r>
      <w:r w:rsidR="00E75C35" w:rsidRPr="00FB01AB">
        <w:rPr>
          <w:rFonts w:ascii="Times New Roman" w:hAnsi="Times New Roman" w:cs="Times New Roman"/>
        </w:rPr>
        <w:t>the industry’s</w:t>
      </w:r>
      <w:r w:rsidR="00FB108A" w:rsidRPr="00FB01AB">
        <w:rPr>
          <w:rFonts w:ascii="Times New Roman" w:hAnsi="Times New Roman" w:cs="Times New Roman"/>
        </w:rPr>
        <w:t xml:space="preserve"> needs. This process led CCD to determine </w:t>
      </w:r>
      <w:r w:rsidR="009A3292" w:rsidRPr="00FB01AB">
        <w:rPr>
          <w:rFonts w:ascii="Times New Roman" w:hAnsi="Times New Roman" w:cs="Times New Roman"/>
        </w:rPr>
        <w:t xml:space="preserve">that a </w:t>
      </w:r>
      <w:r w:rsidR="00052842" w:rsidRPr="00FB01AB">
        <w:rPr>
          <w:rFonts w:ascii="Times New Roman" w:hAnsi="Times New Roman" w:cs="Times New Roman"/>
        </w:rPr>
        <w:t>more comprehensive manufacturing technician</w:t>
      </w:r>
      <w:r w:rsidR="009A3292" w:rsidRPr="00FB01AB">
        <w:rPr>
          <w:rFonts w:ascii="Times New Roman" w:hAnsi="Times New Roman" w:cs="Times New Roman"/>
        </w:rPr>
        <w:t xml:space="preserve"> program </w:t>
      </w:r>
      <w:r w:rsidR="004775C3" w:rsidRPr="00FB01AB">
        <w:rPr>
          <w:rFonts w:ascii="Times New Roman" w:hAnsi="Times New Roman" w:cs="Times New Roman"/>
        </w:rPr>
        <w:t>and skilled soldering workers were</w:t>
      </w:r>
      <w:r w:rsidR="009A3292" w:rsidRPr="00FB01AB">
        <w:rPr>
          <w:rFonts w:ascii="Times New Roman" w:hAnsi="Times New Roman" w:cs="Times New Roman"/>
        </w:rPr>
        <w:t xml:space="preserve"> needed by that industry. </w:t>
      </w:r>
      <w:r w:rsidR="00992186" w:rsidRPr="00FB01AB">
        <w:rPr>
          <w:rFonts w:ascii="Times New Roman" w:hAnsi="Times New Roman" w:cs="Times New Roman"/>
        </w:rPr>
        <w:t xml:space="preserve">The following table shows </w:t>
      </w:r>
      <w:r w:rsidR="00992186" w:rsidRPr="00FB01AB">
        <w:rPr>
          <w:rFonts w:ascii="Times New Roman" w:hAnsi="Times New Roman" w:cs="Times New Roman"/>
          <w:i/>
        </w:rPr>
        <w:t>examples</w:t>
      </w:r>
      <w:r w:rsidR="00992186" w:rsidRPr="00FB01AB">
        <w:rPr>
          <w:rFonts w:ascii="Times New Roman" w:hAnsi="Times New Roman" w:cs="Times New Roman"/>
        </w:rPr>
        <w:t xml:space="preserve"> of the employers</w:t>
      </w:r>
      <w:r w:rsidR="00B56FE0" w:rsidRPr="00FB01AB">
        <w:rPr>
          <w:rFonts w:ascii="Times New Roman" w:hAnsi="Times New Roman" w:cs="Times New Roman"/>
        </w:rPr>
        <w:t xml:space="preserve">’ contributions to </w:t>
      </w:r>
      <w:r w:rsidR="00992186" w:rsidRPr="00FB01AB">
        <w:rPr>
          <w:rFonts w:ascii="Times New Roman" w:hAnsi="Times New Roman" w:cs="Times New Roman"/>
        </w:rPr>
        <w:t>CHAMP</w:t>
      </w:r>
      <w:r w:rsidR="0093405A" w:rsidRPr="00FB01AB">
        <w:rPr>
          <w:rFonts w:ascii="Times New Roman" w:hAnsi="Times New Roman" w:cs="Times New Roman"/>
        </w:rPr>
        <w:t xml:space="preserve"> (specific commitments of each employer are described in its letter of commitment)</w:t>
      </w:r>
      <w:r w:rsidR="00992186" w:rsidRPr="00FB01AB">
        <w:rPr>
          <w:rFonts w:ascii="Times New Roman" w:hAnsi="Times New Roman" w:cs="Times New Roman"/>
        </w:rPr>
        <w:t>:</w:t>
      </w:r>
    </w:p>
    <w:tbl>
      <w:tblPr>
        <w:tblStyle w:val="TableGrid"/>
        <w:tblW w:w="5000" w:type="pct"/>
        <w:tblLook w:val="04A0"/>
      </w:tblPr>
      <w:tblGrid>
        <w:gridCol w:w="2958"/>
        <w:gridCol w:w="1471"/>
        <w:gridCol w:w="661"/>
        <w:gridCol w:w="657"/>
        <w:gridCol w:w="657"/>
        <w:gridCol w:w="657"/>
        <w:gridCol w:w="657"/>
        <w:gridCol w:w="657"/>
        <w:gridCol w:w="678"/>
        <w:gridCol w:w="523"/>
      </w:tblGrid>
      <w:tr w:rsidR="00054E7B" w:rsidRPr="00FB01AB">
        <w:trPr>
          <w:cantSplit/>
          <w:trHeight w:val="1134"/>
        </w:trPr>
        <w:tc>
          <w:tcPr>
            <w:tcW w:w="1544" w:type="pct"/>
          </w:tcPr>
          <w:p w:rsidR="00054E7B" w:rsidRPr="00FB01AB" w:rsidRDefault="00054E7B" w:rsidP="00A0713D">
            <w:pPr>
              <w:jc w:val="center"/>
              <w:rPr>
                <w:rFonts w:ascii="Times New Roman" w:hAnsi="Times New Roman" w:cs="Times New Roman"/>
                <w:bCs/>
              </w:rPr>
            </w:pPr>
          </w:p>
          <w:p w:rsidR="00054E7B" w:rsidRPr="00FB01AB" w:rsidRDefault="00054E7B" w:rsidP="00A0713D">
            <w:pPr>
              <w:jc w:val="center"/>
              <w:rPr>
                <w:rFonts w:ascii="Times New Roman" w:hAnsi="Times New Roman" w:cs="Times New Roman"/>
                <w:bCs/>
              </w:rPr>
            </w:pPr>
          </w:p>
          <w:p w:rsidR="00054E7B" w:rsidRPr="00FB01AB" w:rsidRDefault="00054E7B" w:rsidP="00A0713D">
            <w:pPr>
              <w:jc w:val="center"/>
              <w:rPr>
                <w:rFonts w:ascii="Times New Roman" w:hAnsi="Times New Roman" w:cs="Times New Roman"/>
                <w:bCs/>
              </w:rPr>
            </w:pPr>
            <w:r w:rsidRPr="00FB01AB">
              <w:rPr>
                <w:rFonts w:ascii="Times New Roman" w:hAnsi="Times New Roman" w:cs="Times New Roman"/>
                <w:bCs/>
              </w:rPr>
              <w:t>Employer</w:t>
            </w:r>
          </w:p>
        </w:tc>
        <w:tc>
          <w:tcPr>
            <w:tcW w:w="768" w:type="pct"/>
            <w:textDirection w:val="btLr"/>
          </w:tcPr>
          <w:p w:rsidR="00054E7B" w:rsidRPr="00FB01AB" w:rsidRDefault="00054E7B" w:rsidP="00A0713D">
            <w:pPr>
              <w:ind w:left="113" w:right="113"/>
              <w:rPr>
                <w:rFonts w:ascii="Times New Roman" w:hAnsi="Times New Roman" w:cs="Times New Roman"/>
                <w:bCs/>
              </w:rPr>
            </w:pPr>
            <w:r w:rsidRPr="00FB01AB">
              <w:rPr>
                <w:rFonts w:ascii="Times New Roman" w:hAnsi="Times New Roman" w:cs="Times New Roman"/>
                <w:bCs/>
              </w:rPr>
              <w:t>Institu-tional partner</w:t>
            </w:r>
          </w:p>
        </w:tc>
        <w:tc>
          <w:tcPr>
            <w:tcW w:w="345" w:type="pct"/>
            <w:textDirection w:val="btLr"/>
          </w:tcPr>
          <w:p w:rsidR="00054E7B" w:rsidRPr="00FB01AB" w:rsidRDefault="00054E7B" w:rsidP="00A0713D">
            <w:pPr>
              <w:ind w:left="113" w:right="113"/>
              <w:rPr>
                <w:rFonts w:ascii="Times New Roman" w:hAnsi="Times New Roman" w:cs="Times New Roman"/>
                <w:bCs/>
              </w:rPr>
            </w:pPr>
            <w:r w:rsidRPr="00FB01AB">
              <w:rPr>
                <w:rFonts w:ascii="Times New Roman" w:hAnsi="Times New Roman" w:cs="Times New Roman"/>
                <w:bCs/>
              </w:rPr>
              <w:t>Ident. skills</w:t>
            </w:r>
          </w:p>
        </w:tc>
        <w:tc>
          <w:tcPr>
            <w:tcW w:w="343" w:type="pct"/>
            <w:textDirection w:val="btLr"/>
          </w:tcPr>
          <w:p w:rsidR="00054E7B" w:rsidRPr="00FB01AB" w:rsidRDefault="00054E7B" w:rsidP="00A0713D">
            <w:pPr>
              <w:ind w:left="113" w:right="113"/>
              <w:rPr>
                <w:rFonts w:ascii="Times New Roman" w:hAnsi="Times New Roman" w:cs="Times New Roman"/>
                <w:bCs/>
              </w:rPr>
            </w:pPr>
            <w:r w:rsidRPr="00FB01AB">
              <w:rPr>
                <w:rFonts w:ascii="Times New Roman" w:hAnsi="Times New Roman" w:cs="Times New Roman"/>
                <w:bCs/>
              </w:rPr>
              <w:t>Develop curric.</w:t>
            </w:r>
          </w:p>
        </w:tc>
        <w:tc>
          <w:tcPr>
            <w:tcW w:w="343" w:type="pct"/>
            <w:textDirection w:val="btLr"/>
          </w:tcPr>
          <w:p w:rsidR="00054E7B" w:rsidRPr="00FB01AB" w:rsidRDefault="00054E7B" w:rsidP="00A0713D">
            <w:pPr>
              <w:ind w:left="113" w:right="113"/>
              <w:rPr>
                <w:rFonts w:ascii="Times New Roman" w:hAnsi="Times New Roman" w:cs="Times New Roman"/>
                <w:bCs/>
              </w:rPr>
            </w:pPr>
            <w:r w:rsidRPr="00FB01AB">
              <w:rPr>
                <w:rFonts w:ascii="Times New Roman" w:hAnsi="Times New Roman" w:cs="Times New Roman"/>
                <w:bCs/>
              </w:rPr>
              <w:t>Define goals</w:t>
            </w:r>
          </w:p>
        </w:tc>
        <w:tc>
          <w:tcPr>
            <w:tcW w:w="343" w:type="pct"/>
            <w:textDirection w:val="btLr"/>
          </w:tcPr>
          <w:p w:rsidR="00054E7B" w:rsidRPr="00FB01AB" w:rsidRDefault="00054E7B" w:rsidP="00A0713D">
            <w:pPr>
              <w:ind w:left="113" w:right="113"/>
              <w:rPr>
                <w:rFonts w:ascii="Times New Roman" w:hAnsi="Times New Roman" w:cs="Times New Roman"/>
                <w:bCs/>
              </w:rPr>
            </w:pPr>
            <w:r w:rsidRPr="00FB01AB">
              <w:rPr>
                <w:rFonts w:ascii="Times New Roman" w:hAnsi="Times New Roman" w:cs="Times New Roman"/>
                <w:bCs/>
              </w:rPr>
              <w:t>Provide resources</w:t>
            </w:r>
          </w:p>
        </w:tc>
        <w:tc>
          <w:tcPr>
            <w:tcW w:w="343" w:type="pct"/>
            <w:textDirection w:val="btLr"/>
          </w:tcPr>
          <w:p w:rsidR="00054E7B" w:rsidRPr="00FB01AB" w:rsidRDefault="00054E7B" w:rsidP="00A0713D">
            <w:pPr>
              <w:ind w:left="113" w:right="113"/>
              <w:rPr>
                <w:rFonts w:ascii="Times New Roman" w:hAnsi="Times New Roman" w:cs="Times New Roman"/>
                <w:bCs/>
              </w:rPr>
            </w:pPr>
            <w:r w:rsidRPr="00FB01AB">
              <w:rPr>
                <w:rFonts w:ascii="Times New Roman" w:hAnsi="Times New Roman" w:cs="Times New Roman"/>
                <w:bCs/>
              </w:rPr>
              <w:t>Host interns</w:t>
            </w:r>
          </w:p>
        </w:tc>
        <w:tc>
          <w:tcPr>
            <w:tcW w:w="343" w:type="pct"/>
            <w:textDirection w:val="btLr"/>
          </w:tcPr>
          <w:p w:rsidR="00054E7B" w:rsidRPr="00FB01AB" w:rsidRDefault="00054E7B" w:rsidP="00A0713D">
            <w:pPr>
              <w:ind w:left="113" w:right="113"/>
              <w:rPr>
                <w:rFonts w:ascii="Times New Roman" w:hAnsi="Times New Roman" w:cs="Times New Roman"/>
                <w:bCs/>
              </w:rPr>
            </w:pPr>
            <w:r w:rsidRPr="00FB01AB">
              <w:rPr>
                <w:rFonts w:ascii="Times New Roman" w:hAnsi="Times New Roman" w:cs="Times New Roman"/>
                <w:bCs/>
              </w:rPr>
              <w:t>Develop pathway</w:t>
            </w:r>
          </w:p>
        </w:tc>
        <w:tc>
          <w:tcPr>
            <w:tcW w:w="354" w:type="pct"/>
            <w:textDirection w:val="btLr"/>
          </w:tcPr>
          <w:p w:rsidR="00054E7B" w:rsidRPr="00FB01AB" w:rsidRDefault="00054E7B" w:rsidP="00A0713D">
            <w:pPr>
              <w:ind w:left="113" w:right="113"/>
              <w:rPr>
                <w:rFonts w:ascii="Times New Roman" w:hAnsi="Times New Roman" w:cs="Times New Roman"/>
                <w:bCs/>
              </w:rPr>
            </w:pPr>
            <w:r w:rsidRPr="00FB01AB">
              <w:rPr>
                <w:rFonts w:ascii="Times New Roman" w:hAnsi="Times New Roman" w:cs="Times New Roman"/>
                <w:bCs/>
              </w:rPr>
              <w:t>Mentor faculty</w:t>
            </w:r>
          </w:p>
        </w:tc>
        <w:tc>
          <w:tcPr>
            <w:tcW w:w="273" w:type="pct"/>
            <w:textDirection w:val="btLr"/>
          </w:tcPr>
          <w:p w:rsidR="00054E7B" w:rsidRPr="00FB01AB" w:rsidRDefault="00054E7B" w:rsidP="00A0713D">
            <w:pPr>
              <w:ind w:left="113" w:right="113"/>
              <w:rPr>
                <w:rFonts w:ascii="Times New Roman" w:hAnsi="Times New Roman" w:cs="Times New Roman"/>
                <w:bCs/>
              </w:rPr>
            </w:pPr>
            <w:r w:rsidRPr="00FB01AB">
              <w:rPr>
                <w:rFonts w:ascii="Times New Roman" w:hAnsi="Times New Roman" w:cs="Times New Roman"/>
                <w:bCs/>
              </w:rPr>
              <w:t>Hire</w:t>
            </w:r>
          </w:p>
        </w:tc>
      </w:tr>
      <w:tr w:rsidR="00054E7B" w:rsidRPr="00FB01AB">
        <w:tc>
          <w:tcPr>
            <w:tcW w:w="1544" w:type="pct"/>
          </w:tcPr>
          <w:p w:rsidR="00054E7B" w:rsidRPr="00FB01AB" w:rsidRDefault="00054E7B" w:rsidP="00CF32ED">
            <w:pPr>
              <w:tabs>
                <w:tab w:val="left" w:pos="360"/>
              </w:tabs>
              <w:ind w:left="-90"/>
              <w:rPr>
                <w:rFonts w:ascii="Times New Roman" w:hAnsi="Times New Roman" w:cs="Times New Roman"/>
                <w:bCs/>
              </w:rPr>
            </w:pPr>
            <w:r w:rsidRPr="00FB01AB">
              <w:rPr>
                <w:rFonts w:ascii="Times New Roman" w:hAnsi="Times New Roman" w:cs="Times New Roman"/>
                <w:bCs/>
              </w:rPr>
              <w:t xml:space="preserve">Leprino Foods </w:t>
            </w:r>
          </w:p>
        </w:tc>
        <w:tc>
          <w:tcPr>
            <w:tcW w:w="768" w:type="pct"/>
          </w:tcPr>
          <w:p w:rsidR="00054E7B" w:rsidRPr="00FB01AB" w:rsidRDefault="00054E7B" w:rsidP="00A0713D">
            <w:pPr>
              <w:rPr>
                <w:rFonts w:ascii="Times New Roman" w:hAnsi="Times New Roman" w:cs="Times New Roman"/>
              </w:rPr>
            </w:pPr>
            <w:r w:rsidRPr="00FB01AB">
              <w:rPr>
                <w:rFonts w:ascii="Times New Roman" w:hAnsi="Times New Roman" w:cs="Times New Roman"/>
              </w:rPr>
              <w:t>AIMS</w:t>
            </w:r>
          </w:p>
        </w:tc>
        <w:tc>
          <w:tcPr>
            <w:tcW w:w="345" w:type="pct"/>
          </w:tcPr>
          <w:p w:rsidR="00054E7B" w:rsidRPr="00FB01AB" w:rsidRDefault="00054E7B" w:rsidP="00A0713D">
            <w:pPr>
              <w:rPr>
                <w:rFonts w:ascii="Times New Roman" w:hAnsi="Times New Roman" w:cs="Times New Roman"/>
              </w:rPr>
            </w:pPr>
            <w:r w:rsidRPr="00FB01AB">
              <w:rPr>
                <w:rFonts w:ascii="Times New Roman" w:hAnsi="Times New Roman" w:cs="Times New Roman"/>
              </w:rPr>
              <w:sym w:font="Wingdings 2" w:char="F050"/>
            </w: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rPr>
              <w:sym w:font="Wingdings 2" w:char="F050"/>
            </w: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rPr>
              <w:sym w:font="Wingdings 2" w:char="F050"/>
            </w:r>
          </w:p>
        </w:tc>
        <w:tc>
          <w:tcPr>
            <w:tcW w:w="343" w:type="pct"/>
          </w:tcPr>
          <w:p w:rsidR="00054E7B" w:rsidRPr="00FB01AB" w:rsidRDefault="00054E7B" w:rsidP="00A0713D">
            <w:pPr>
              <w:jc w:val="center"/>
              <w:rPr>
                <w:rFonts w:ascii="Times New Roman" w:hAnsi="Times New Roman" w:cs="Times New Roman"/>
                <w:bCs/>
              </w:rPr>
            </w:pPr>
          </w:p>
        </w:tc>
        <w:tc>
          <w:tcPr>
            <w:tcW w:w="343" w:type="pct"/>
          </w:tcPr>
          <w:p w:rsidR="00054E7B" w:rsidRPr="00FB01AB" w:rsidRDefault="00054E7B" w:rsidP="00A0713D">
            <w:pPr>
              <w:jc w:val="center"/>
              <w:rPr>
                <w:rFonts w:ascii="Times New Roman" w:hAnsi="Times New Roman" w:cs="Times New Roman"/>
                <w:bCs/>
              </w:rPr>
            </w:pPr>
          </w:p>
        </w:tc>
        <w:tc>
          <w:tcPr>
            <w:tcW w:w="343" w:type="pct"/>
          </w:tcPr>
          <w:p w:rsidR="00054E7B" w:rsidRPr="00FB01AB" w:rsidRDefault="00054E7B" w:rsidP="00A0713D">
            <w:pPr>
              <w:jc w:val="center"/>
              <w:rPr>
                <w:rFonts w:ascii="Times New Roman" w:hAnsi="Times New Roman" w:cs="Times New Roman"/>
                <w:bCs/>
              </w:rPr>
            </w:pPr>
          </w:p>
        </w:tc>
        <w:tc>
          <w:tcPr>
            <w:tcW w:w="354" w:type="pct"/>
          </w:tcPr>
          <w:p w:rsidR="00054E7B" w:rsidRPr="00FB01AB" w:rsidRDefault="00054E7B" w:rsidP="00A0713D">
            <w:pPr>
              <w:jc w:val="center"/>
              <w:rPr>
                <w:rFonts w:ascii="Times New Roman" w:hAnsi="Times New Roman" w:cs="Times New Roman"/>
                <w:bCs/>
              </w:rPr>
            </w:pPr>
          </w:p>
        </w:tc>
        <w:tc>
          <w:tcPr>
            <w:tcW w:w="273" w:type="pct"/>
          </w:tcPr>
          <w:p w:rsidR="00054E7B" w:rsidRPr="00FB01AB" w:rsidRDefault="00054E7B" w:rsidP="00A0713D">
            <w:pPr>
              <w:jc w:val="center"/>
              <w:rPr>
                <w:rFonts w:ascii="Times New Roman" w:hAnsi="Times New Roman" w:cs="Times New Roman"/>
                <w:bCs/>
              </w:rPr>
            </w:pPr>
          </w:p>
        </w:tc>
      </w:tr>
      <w:tr w:rsidR="00054E7B" w:rsidRPr="00FB01AB">
        <w:tc>
          <w:tcPr>
            <w:tcW w:w="1544" w:type="pct"/>
          </w:tcPr>
          <w:p w:rsidR="00054E7B" w:rsidRPr="00FB01AB" w:rsidRDefault="00054E7B" w:rsidP="00CF32ED">
            <w:pPr>
              <w:tabs>
                <w:tab w:val="left" w:pos="360"/>
              </w:tabs>
              <w:ind w:left="-90"/>
              <w:rPr>
                <w:rFonts w:ascii="Times New Roman" w:hAnsi="Times New Roman" w:cs="Times New Roman"/>
                <w:bCs/>
              </w:rPr>
            </w:pPr>
            <w:r w:rsidRPr="00FB01AB">
              <w:rPr>
                <w:rFonts w:ascii="Times New Roman" w:hAnsi="Times New Roman" w:cs="Times New Roman"/>
                <w:bCs/>
              </w:rPr>
              <w:t>GeoTech</w:t>
            </w:r>
          </w:p>
        </w:tc>
        <w:tc>
          <w:tcPr>
            <w:tcW w:w="768" w:type="pct"/>
          </w:tcPr>
          <w:p w:rsidR="00054E7B" w:rsidRPr="00FB01AB" w:rsidRDefault="00054E7B" w:rsidP="00A0713D">
            <w:pPr>
              <w:rPr>
                <w:rFonts w:ascii="Times New Roman" w:hAnsi="Times New Roman" w:cs="Times New Roman"/>
              </w:rPr>
            </w:pPr>
            <w:r w:rsidRPr="00FB01AB">
              <w:rPr>
                <w:rFonts w:ascii="Times New Roman" w:hAnsi="Times New Roman" w:cs="Times New Roman"/>
              </w:rPr>
              <w:t>CCD</w:t>
            </w:r>
          </w:p>
        </w:tc>
        <w:tc>
          <w:tcPr>
            <w:tcW w:w="345"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jc w:val="center"/>
              <w:rPr>
                <w:rFonts w:ascii="Times New Roman" w:hAnsi="Times New Roman" w:cs="Times New Roman"/>
                <w:bCs/>
              </w:rPr>
            </w:pPr>
          </w:p>
        </w:tc>
        <w:tc>
          <w:tcPr>
            <w:tcW w:w="343" w:type="pct"/>
          </w:tcPr>
          <w:p w:rsidR="00054E7B" w:rsidRPr="00FB01AB" w:rsidRDefault="00054E7B" w:rsidP="00A0713D">
            <w:pPr>
              <w:jc w:val="center"/>
              <w:rPr>
                <w:rFonts w:ascii="Times New Roman" w:hAnsi="Times New Roman" w:cs="Times New Roman"/>
                <w:bCs/>
              </w:rPr>
            </w:pPr>
            <w:r w:rsidRPr="00FB01AB">
              <w:rPr>
                <w:rFonts w:ascii="Times New Roman" w:hAnsi="Times New Roman" w:cs="Times New Roman"/>
                <w:bCs/>
              </w:rPr>
              <w:sym w:font="Wingdings 2" w:char="F050"/>
            </w:r>
          </w:p>
        </w:tc>
        <w:tc>
          <w:tcPr>
            <w:tcW w:w="343" w:type="pct"/>
          </w:tcPr>
          <w:p w:rsidR="00054E7B" w:rsidRPr="00FB01AB" w:rsidRDefault="00054E7B" w:rsidP="00A0713D">
            <w:pPr>
              <w:jc w:val="center"/>
              <w:rPr>
                <w:rFonts w:ascii="Times New Roman" w:hAnsi="Times New Roman" w:cs="Times New Roman"/>
                <w:bCs/>
              </w:rPr>
            </w:pPr>
          </w:p>
        </w:tc>
        <w:tc>
          <w:tcPr>
            <w:tcW w:w="354" w:type="pct"/>
          </w:tcPr>
          <w:p w:rsidR="00054E7B" w:rsidRPr="00FB01AB" w:rsidRDefault="00054E7B" w:rsidP="00A0713D">
            <w:pPr>
              <w:jc w:val="center"/>
              <w:rPr>
                <w:rFonts w:ascii="Times New Roman" w:hAnsi="Times New Roman" w:cs="Times New Roman"/>
                <w:bCs/>
              </w:rPr>
            </w:pPr>
          </w:p>
        </w:tc>
        <w:tc>
          <w:tcPr>
            <w:tcW w:w="273" w:type="pct"/>
          </w:tcPr>
          <w:p w:rsidR="00054E7B" w:rsidRPr="00FB01AB" w:rsidRDefault="00054E7B" w:rsidP="00A0713D">
            <w:pPr>
              <w:jc w:val="center"/>
              <w:rPr>
                <w:rFonts w:ascii="Times New Roman" w:hAnsi="Times New Roman" w:cs="Times New Roman"/>
                <w:bCs/>
              </w:rPr>
            </w:pPr>
            <w:r w:rsidRPr="00FB01AB">
              <w:rPr>
                <w:rFonts w:ascii="Times New Roman" w:hAnsi="Times New Roman" w:cs="Times New Roman"/>
                <w:bCs/>
              </w:rPr>
              <w:sym w:font="Wingdings 2" w:char="F050"/>
            </w:r>
          </w:p>
        </w:tc>
      </w:tr>
      <w:tr w:rsidR="00054E7B" w:rsidRPr="00FB01AB">
        <w:tc>
          <w:tcPr>
            <w:tcW w:w="1544" w:type="pct"/>
          </w:tcPr>
          <w:p w:rsidR="00054E7B" w:rsidRPr="00FB01AB" w:rsidRDefault="00054E7B" w:rsidP="00CF32ED">
            <w:pPr>
              <w:tabs>
                <w:tab w:val="left" w:pos="360"/>
              </w:tabs>
              <w:ind w:left="-90"/>
              <w:rPr>
                <w:rFonts w:ascii="Times New Roman" w:hAnsi="Times New Roman" w:cs="Times New Roman"/>
                <w:bCs/>
              </w:rPr>
            </w:pPr>
            <w:r w:rsidRPr="00FB01AB">
              <w:rPr>
                <w:rFonts w:ascii="Times New Roman" w:hAnsi="Times New Roman" w:cs="Times New Roman"/>
                <w:bCs/>
              </w:rPr>
              <w:t>Alfred Manufacturing</w:t>
            </w:r>
          </w:p>
        </w:tc>
        <w:tc>
          <w:tcPr>
            <w:tcW w:w="768" w:type="pct"/>
          </w:tcPr>
          <w:p w:rsidR="00054E7B" w:rsidRPr="00FB01AB" w:rsidRDefault="00054E7B" w:rsidP="00A0713D">
            <w:pPr>
              <w:rPr>
                <w:rFonts w:ascii="Times New Roman" w:hAnsi="Times New Roman" w:cs="Times New Roman"/>
              </w:rPr>
            </w:pPr>
            <w:r w:rsidRPr="00FB01AB">
              <w:rPr>
                <w:rFonts w:ascii="Times New Roman" w:hAnsi="Times New Roman" w:cs="Times New Roman"/>
              </w:rPr>
              <w:t>CCD &amp; EGTC</w:t>
            </w:r>
          </w:p>
        </w:tc>
        <w:tc>
          <w:tcPr>
            <w:tcW w:w="345" w:type="pct"/>
          </w:tcPr>
          <w:p w:rsidR="00054E7B" w:rsidRPr="00FB01AB" w:rsidRDefault="00054E7B" w:rsidP="00A0713D">
            <w:pPr>
              <w:rPr>
                <w:rFonts w:ascii="Times New Roman" w:hAnsi="Times New Roman" w:cs="Times New Roman"/>
                <w:bCs/>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bCs/>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bCs/>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bCs/>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bCs/>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bCs/>
              </w:rPr>
            </w:pPr>
            <w:r w:rsidRPr="00FB01AB">
              <w:rPr>
                <w:rFonts w:ascii="Times New Roman" w:hAnsi="Times New Roman" w:cs="Times New Roman"/>
                <w:bCs/>
              </w:rPr>
              <w:sym w:font="Wingdings 2" w:char="F050"/>
            </w:r>
          </w:p>
        </w:tc>
        <w:tc>
          <w:tcPr>
            <w:tcW w:w="354" w:type="pct"/>
          </w:tcPr>
          <w:p w:rsidR="00054E7B" w:rsidRPr="00FB01AB" w:rsidRDefault="00054E7B" w:rsidP="00A0713D">
            <w:pPr>
              <w:rPr>
                <w:rFonts w:ascii="Times New Roman" w:hAnsi="Times New Roman" w:cs="Times New Roman"/>
                <w:bCs/>
              </w:rPr>
            </w:pPr>
            <w:r w:rsidRPr="00FB01AB">
              <w:rPr>
                <w:rFonts w:ascii="Times New Roman" w:hAnsi="Times New Roman" w:cs="Times New Roman"/>
                <w:bCs/>
              </w:rPr>
              <w:sym w:font="Wingdings 2" w:char="F050"/>
            </w:r>
          </w:p>
        </w:tc>
        <w:tc>
          <w:tcPr>
            <w:tcW w:w="273" w:type="pct"/>
          </w:tcPr>
          <w:p w:rsidR="00054E7B" w:rsidRPr="00FB01AB" w:rsidRDefault="00054E7B" w:rsidP="00A0713D">
            <w:pPr>
              <w:rPr>
                <w:rFonts w:ascii="Times New Roman" w:hAnsi="Times New Roman" w:cs="Times New Roman"/>
                <w:bCs/>
              </w:rPr>
            </w:pPr>
            <w:r w:rsidRPr="00FB01AB">
              <w:rPr>
                <w:rFonts w:ascii="Times New Roman" w:hAnsi="Times New Roman" w:cs="Times New Roman"/>
                <w:bCs/>
              </w:rPr>
              <w:sym w:font="Wingdings 2" w:char="F050"/>
            </w:r>
          </w:p>
        </w:tc>
      </w:tr>
      <w:tr w:rsidR="00054E7B" w:rsidRPr="00FB01AB">
        <w:tc>
          <w:tcPr>
            <w:tcW w:w="1544" w:type="pct"/>
          </w:tcPr>
          <w:p w:rsidR="00054E7B" w:rsidRPr="00FB01AB" w:rsidRDefault="00054E7B" w:rsidP="00CF32ED">
            <w:pPr>
              <w:tabs>
                <w:tab w:val="left" w:pos="360"/>
              </w:tabs>
              <w:ind w:left="-90"/>
              <w:rPr>
                <w:rFonts w:ascii="Times New Roman" w:hAnsi="Times New Roman" w:cs="Times New Roman"/>
                <w:bCs/>
              </w:rPr>
            </w:pPr>
            <w:r w:rsidRPr="00FB01AB">
              <w:rPr>
                <w:rFonts w:ascii="Times New Roman" w:hAnsi="Times New Roman" w:cs="Times New Roman"/>
                <w:bCs/>
              </w:rPr>
              <w:t>Mountainside Medical</w:t>
            </w:r>
          </w:p>
        </w:tc>
        <w:tc>
          <w:tcPr>
            <w:tcW w:w="768" w:type="pct"/>
          </w:tcPr>
          <w:p w:rsidR="00054E7B" w:rsidRPr="00FB01AB" w:rsidRDefault="00054E7B" w:rsidP="00A0713D">
            <w:pPr>
              <w:rPr>
                <w:rFonts w:ascii="Times New Roman" w:hAnsi="Times New Roman" w:cs="Times New Roman"/>
              </w:rPr>
            </w:pPr>
            <w:r w:rsidRPr="00FB01AB">
              <w:rPr>
                <w:rFonts w:ascii="Times New Roman" w:hAnsi="Times New Roman" w:cs="Times New Roman"/>
              </w:rPr>
              <w:t>CCD/FRCC</w:t>
            </w:r>
          </w:p>
        </w:tc>
        <w:tc>
          <w:tcPr>
            <w:tcW w:w="345"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jc w:val="center"/>
              <w:rPr>
                <w:rFonts w:ascii="Times New Roman" w:hAnsi="Times New Roman" w:cs="Times New Roman"/>
                <w:bCs/>
              </w:rPr>
            </w:pPr>
          </w:p>
        </w:tc>
        <w:tc>
          <w:tcPr>
            <w:tcW w:w="343" w:type="pct"/>
          </w:tcPr>
          <w:p w:rsidR="00054E7B" w:rsidRPr="00FB01AB" w:rsidRDefault="00054E7B" w:rsidP="00A0713D">
            <w:pPr>
              <w:jc w:val="center"/>
              <w:rPr>
                <w:rFonts w:ascii="Times New Roman" w:hAnsi="Times New Roman" w:cs="Times New Roman"/>
                <w:bCs/>
              </w:rPr>
            </w:pPr>
            <w:r w:rsidRPr="00FB01AB">
              <w:rPr>
                <w:rFonts w:ascii="Times New Roman" w:hAnsi="Times New Roman" w:cs="Times New Roman"/>
                <w:bCs/>
              </w:rPr>
              <w:sym w:font="Wingdings 2" w:char="F050"/>
            </w:r>
          </w:p>
        </w:tc>
        <w:tc>
          <w:tcPr>
            <w:tcW w:w="343" w:type="pct"/>
          </w:tcPr>
          <w:p w:rsidR="00054E7B" w:rsidRPr="00FB01AB" w:rsidRDefault="00054E7B" w:rsidP="00A0713D">
            <w:pPr>
              <w:jc w:val="center"/>
              <w:rPr>
                <w:rFonts w:ascii="Times New Roman" w:hAnsi="Times New Roman" w:cs="Times New Roman"/>
                <w:bCs/>
              </w:rPr>
            </w:pPr>
            <w:r w:rsidRPr="00FB01AB">
              <w:rPr>
                <w:rFonts w:ascii="Times New Roman" w:hAnsi="Times New Roman" w:cs="Times New Roman"/>
                <w:bCs/>
              </w:rPr>
              <w:sym w:font="Wingdings 2" w:char="F050"/>
            </w:r>
          </w:p>
        </w:tc>
        <w:tc>
          <w:tcPr>
            <w:tcW w:w="354" w:type="pct"/>
          </w:tcPr>
          <w:p w:rsidR="00054E7B" w:rsidRPr="00FB01AB" w:rsidRDefault="00054E7B" w:rsidP="00A0713D">
            <w:pPr>
              <w:jc w:val="center"/>
              <w:rPr>
                <w:rFonts w:ascii="Times New Roman" w:hAnsi="Times New Roman" w:cs="Times New Roman"/>
                <w:bCs/>
              </w:rPr>
            </w:pPr>
            <w:r w:rsidRPr="00FB01AB">
              <w:rPr>
                <w:rFonts w:ascii="Times New Roman" w:hAnsi="Times New Roman" w:cs="Times New Roman"/>
                <w:bCs/>
              </w:rPr>
              <w:sym w:font="Wingdings 2" w:char="F050"/>
            </w:r>
          </w:p>
        </w:tc>
        <w:tc>
          <w:tcPr>
            <w:tcW w:w="273" w:type="pct"/>
          </w:tcPr>
          <w:p w:rsidR="00054E7B" w:rsidRPr="00FB01AB" w:rsidRDefault="00054E7B" w:rsidP="00A0713D">
            <w:pPr>
              <w:jc w:val="center"/>
              <w:rPr>
                <w:rFonts w:ascii="Times New Roman" w:hAnsi="Times New Roman" w:cs="Times New Roman"/>
                <w:bCs/>
              </w:rPr>
            </w:pPr>
            <w:r w:rsidRPr="00FB01AB">
              <w:rPr>
                <w:rFonts w:ascii="Times New Roman" w:hAnsi="Times New Roman" w:cs="Times New Roman"/>
                <w:bCs/>
              </w:rPr>
              <w:sym w:font="Wingdings 2" w:char="F050"/>
            </w:r>
          </w:p>
        </w:tc>
      </w:tr>
      <w:tr w:rsidR="00054E7B" w:rsidRPr="00FB01AB">
        <w:tc>
          <w:tcPr>
            <w:tcW w:w="1544" w:type="pct"/>
          </w:tcPr>
          <w:p w:rsidR="00054E7B" w:rsidRPr="00FB01AB" w:rsidRDefault="00054E7B" w:rsidP="00CF32ED">
            <w:pPr>
              <w:tabs>
                <w:tab w:val="left" w:pos="360"/>
              </w:tabs>
              <w:ind w:left="-90"/>
              <w:rPr>
                <w:rFonts w:ascii="Times New Roman" w:hAnsi="Times New Roman" w:cs="Times New Roman"/>
                <w:bCs/>
              </w:rPr>
            </w:pPr>
            <w:r w:rsidRPr="00FB01AB">
              <w:rPr>
                <w:rFonts w:ascii="Times New Roman" w:hAnsi="Times New Roman" w:cs="Times New Roman"/>
                <w:bCs/>
              </w:rPr>
              <w:t>Fauston Tool</w:t>
            </w:r>
          </w:p>
        </w:tc>
        <w:tc>
          <w:tcPr>
            <w:tcW w:w="768" w:type="pct"/>
          </w:tcPr>
          <w:p w:rsidR="00054E7B" w:rsidRPr="00FB01AB" w:rsidRDefault="00054E7B" w:rsidP="00A0713D">
            <w:pPr>
              <w:rPr>
                <w:rFonts w:ascii="Times New Roman" w:hAnsi="Times New Roman" w:cs="Times New Roman"/>
              </w:rPr>
            </w:pPr>
            <w:r w:rsidRPr="00FB01AB">
              <w:rPr>
                <w:rFonts w:ascii="Times New Roman" w:hAnsi="Times New Roman" w:cs="Times New Roman"/>
              </w:rPr>
              <w:t>FRCC</w:t>
            </w:r>
          </w:p>
        </w:tc>
        <w:tc>
          <w:tcPr>
            <w:tcW w:w="345"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jc w:val="center"/>
              <w:rPr>
                <w:rFonts w:ascii="Times New Roman" w:hAnsi="Times New Roman" w:cs="Times New Roman"/>
                <w:bCs/>
              </w:rPr>
            </w:pPr>
          </w:p>
        </w:tc>
        <w:tc>
          <w:tcPr>
            <w:tcW w:w="343" w:type="pct"/>
          </w:tcPr>
          <w:p w:rsidR="00054E7B" w:rsidRPr="00FB01AB" w:rsidRDefault="00054E7B" w:rsidP="00A0713D">
            <w:pPr>
              <w:jc w:val="center"/>
              <w:rPr>
                <w:rFonts w:ascii="Times New Roman" w:hAnsi="Times New Roman" w:cs="Times New Roman"/>
                <w:bCs/>
              </w:rPr>
            </w:pPr>
          </w:p>
        </w:tc>
        <w:tc>
          <w:tcPr>
            <w:tcW w:w="343" w:type="pct"/>
          </w:tcPr>
          <w:p w:rsidR="00054E7B" w:rsidRPr="00FB01AB" w:rsidRDefault="00054E7B" w:rsidP="00A0713D">
            <w:pPr>
              <w:jc w:val="center"/>
              <w:rPr>
                <w:rFonts w:ascii="Times New Roman" w:hAnsi="Times New Roman" w:cs="Times New Roman"/>
                <w:bCs/>
              </w:rPr>
            </w:pPr>
          </w:p>
        </w:tc>
        <w:tc>
          <w:tcPr>
            <w:tcW w:w="354" w:type="pct"/>
          </w:tcPr>
          <w:p w:rsidR="00054E7B" w:rsidRPr="00FB01AB" w:rsidRDefault="00054E7B" w:rsidP="00A0713D">
            <w:pPr>
              <w:jc w:val="center"/>
              <w:rPr>
                <w:rFonts w:ascii="Times New Roman" w:hAnsi="Times New Roman" w:cs="Times New Roman"/>
                <w:bCs/>
              </w:rPr>
            </w:pPr>
          </w:p>
        </w:tc>
        <w:tc>
          <w:tcPr>
            <w:tcW w:w="273" w:type="pct"/>
          </w:tcPr>
          <w:p w:rsidR="00054E7B" w:rsidRPr="00FB01AB" w:rsidRDefault="00054E7B" w:rsidP="00A0713D">
            <w:pPr>
              <w:jc w:val="center"/>
              <w:rPr>
                <w:rFonts w:ascii="Times New Roman" w:hAnsi="Times New Roman" w:cs="Times New Roman"/>
                <w:bCs/>
              </w:rPr>
            </w:pPr>
          </w:p>
        </w:tc>
      </w:tr>
      <w:tr w:rsidR="00054E7B" w:rsidRPr="00FB01AB">
        <w:tc>
          <w:tcPr>
            <w:tcW w:w="1544" w:type="pct"/>
          </w:tcPr>
          <w:p w:rsidR="00054E7B" w:rsidRPr="00FB01AB" w:rsidRDefault="00054E7B" w:rsidP="00CF32ED">
            <w:pPr>
              <w:tabs>
                <w:tab w:val="left" w:pos="360"/>
              </w:tabs>
              <w:ind w:left="-90"/>
              <w:rPr>
                <w:rFonts w:ascii="Times New Roman" w:hAnsi="Times New Roman" w:cs="Times New Roman"/>
                <w:bCs/>
              </w:rPr>
            </w:pPr>
            <w:r w:rsidRPr="00FB01AB">
              <w:rPr>
                <w:rFonts w:ascii="Times New Roman" w:hAnsi="Times New Roman" w:cs="Times New Roman"/>
                <w:bCs/>
              </w:rPr>
              <w:t>Intrex Aerospace</w:t>
            </w:r>
          </w:p>
        </w:tc>
        <w:tc>
          <w:tcPr>
            <w:tcW w:w="768" w:type="pct"/>
          </w:tcPr>
          <w:p w:rsidR="00054E7B" w:rsidRPr="00FB01AB" w:rsidRDefault="00054E7B" w:rsidP="00A0713D">
            <w:pPr>
              <w:rPr>
                <w:rFonts w:ascii="Times New Roman" w:hAnsi="Times New Roman" w:cs="Times New Roman"/>
              </w:rPr>
            </w:pPr>
            <w:r w:rsidRPr="00FB01AB">
              <w:rPr>
                <w:rFonts w:ascii="Times New Roman" w:hAnsi="Times New Roman" w:cs="Times New Roman"/>
              </w:rPr>
              <w:t>FRCC</w:t>
            </w:r>
          </w:p>
        </w:tc>
        <w:tc>
          <w:tcPr>
            <w:tcW w:w="345"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jc w:val="center"/>
              <w:rPr>
                <w:rFonts w:ascii="Times New Roman" w:hAnsi="Times New Roman" w:cs="Times New Roman"/>
                <w:bCs/>
              </w:rPr>
            </w:pPr>
          </w:p>
        </w:tc>
        <w:tc>
          <w:tcPr>
            <w:tcW w:w="343" w:type="pct"/>
          </w:tcPr>
          <w:p w:rsidR="00054E7B" w:rsidRPr="00FB01AB" w:rsidRDefault="00054E7B" w:rsidP="00A0713D">
            <w:pPr>
              <w:jc w:val="center"/>
              <w:rPr>
                <w:rFonts w:ascii="Times New Roman" w:hAnsi="Times New Roman" w:cs="Times New Roman"/>
                <w:bCs/>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54"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27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r>
      <w:tr w:rsidR="00054E7B" w:rsidRPr="00FB01AB">
        <w:tc>
          <w:tcPr>
            <w:tcW w:w="1544" w:type="pct"/>
          </w:tcPr>
          <w:p w:rsidR="00054E7B" w:rsidRPr="00FB01AB" w:rsidRDefault="00054E7B" w:rsidP="00CF32ED">
            <w:pPr>
              <w:tabs>
                <w:tab w:val="left" w:pos="360"/>
              </w:tabs>
              <w:ind w:left="-90"/>
              <w:rPr>
                <w:rFonts w:ascii="Times New Roman" w:hAnsi="Times New Roman" w:cs="Times New Roman"/>
                <w:bCs/>
              </w:rPr>
            </w:pPr>
            <w:r w:rsidRPr="00FB01AB">
              <w:rPr>
                <w:rFonts w:ascii="Times New Roman" w:hAnsi="Times New Roman" w:cs="Times New Roman"/>
                <w:bCs/>
              </w:rPr>
              <w:t>Metalcraft Industries</w:t>
            </w:r>
          </w:p>
        </w:tc>
        <w:tc>
          <w:tcPr>
            <w:tcW w:w="768" w:type="pct"/>
          </w:tcPr>
          <w:p w:rsidR="00054E7B" w:rsidRPr="00FB01AB" w:rsidRDefault="00054E7B" w:rsidP="00A0713D">
            <w:pPr>
              <w:rPr>
                <w:rFonts w:ascii="Times New Roman" w:hAnsi="Times New Roman" w:cs="Times New Roman"/>
              </w:rPr>
            </w:pPr>
            <w:r w:rsidRPr="00FB01AB">
              <w:rPr>
                <w:rFonts w:ascii="Times New Roman" w:hAnsi="Times New Roman" w:cs="Times New Roman"/>
              </w:rPr>
              <w:t>FRCC</w:t>
            </w:r>
          </w:p>
        </w:tc>
        <w:tc>
          <w:tcPr>
            <w:tcW w:w="345"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jc w:val="center"/>
              <w:rPr>
                <w:rFonts w:ascii="Times New Roman" w:hAnsi="Times New Roman" w:cs="Times New Roman"/>
                <w:bCs/>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p>
        </w:tc>
        <w:tc>
          <w:tcPr>
            <w:tcW w:w="354" w:type="pct"/>
          </w:tcPr>
          <w:p w:rsidR="00054E7B" w:rsidRPr="00FB01AB" w:rsidRDefault="00054E7B" w:rsidP="00A0713D">
            <w:pPr>
              <w:rPr>
                <w:rFonts w:ascii="Times New Roman" w:hAnsi="Times New Roman" w:cs="Times New Roman"/>
              </w:rPr>
            </w:pPr>
          </w:p>
        </w:tc>
        <w:tc>
          <w:tcPr>
            <w:tcW w:w="273" w:type="pct"/>
          </w:tcPr>
          <w:p w:rsidR="00054E7B" w:rsidRPr="00FB01AB" w:rsidRDefault="00054E7B" w:rsidP="00A0713D">
            <w:pPr>
              <w:rPr>
                <w:rFonts w:ascii="Times New Roman" w:hAnsi="Times New Roman" w:cs="Times New Roman"/>
              </w:rPr>
            </w:pPr>
          </w:p>
        </w:tc>
      </w:tr>
      <w:tr w:rsidR="00054E7B" w:rsidRPr="00FB01AB">
        <w:tc>
          <w:tcPr>
            <w:tcW w:w="1544" w:type="pct"/>
          </w:tcPr>
          <w:p w:rsidR="00054E7B" w:rsidRPr="00FB01AB" w:rsidRDefault="00054E7B" w:rsidP="00CF32ED">
            <w:pPr>
              <w:tabs>
                <w:tab w:val="left" w:pos="360"/>
              </w:tabs>
              <w:ind w:left="-90"/>
              <w:rPr>
                <w:rFonts w:ascii="Times New Roman" w:hAnsi="Times New Roman" w:cs="Times New Roman"/>
                <w:bCs/>
              </w:rPr>
            </w:pPr>
            <w:r w:rsidRPr="00FB01AB">
              <w:rPr>
                <w:rFonts w:ascii="Times New Roman" w:hAnsi="Times New Roman" w:cs="Times New Roman"/>
                <w:bCs/>
              </w:rPr>
              <w:t>Airgas</w:t>
            </w:r>
          </w:p>
        </w:tc>
        <w:tc>
          <w:tcPr>
            <w:tcW w:w="768" w:type="pct"/>
          </w:tcPr>
          <w:p w:rsidR="00054E7B" w:rsidRPr="00FB01AB" w:rsidRDefault="00054E7B" w:rsidP="00A0713D">
            <w:pPr>
              <w:rPr>
                <w:rFonts w:ascii="Times New Roman" w:hAnsi="Times New Roman" w:cs="Times New Roman"/>
              </w:rPr>
            </w:pPr>
            <w:r w:rsidRPr="00FB01AB">
              <w:rPr>
                <w:rFonts w:ascii="Times New Roman" w:hAnsi="Times New Roman" w:cs="Times New Roman"/>
              </w:rPr>
              <w:t>LCC</w:t>
            </w:r>
          </w:p>
        </w:tc>
        <w:tc>
          <w:tcPr>
            <w:tcW w:w="345"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bCs/>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bCs/>
              </w:rPr>
            </w:pPr>
          </w:p>
        </w:tc>
        <w:tc>
          <w:tcPr>
            <w:tcW w:w="343" w:type="pct"/>
          </w:tcPr>
          <w:p w:rsidR="00054E7B" w:rsidRPr="00FB01AB" w:rsidRDefault="00054E7B" w:rsidP="00A0713D">
            <w:pPr>
              <w:rPr>
                <w:rFonts w:ascii="Times New Roman" w:hAnsi="Times New Roman" w:cs="Times New Roman"/>
                <w:bCs/>
              </w:rPr>
            </w:pPr>
          </w:p>
        </w:tc>
        <w:tc>
          <w:tcPr>
            <w:tcW w:w="354" w:type="pct"/>
          </w:tcPr>
          <w:p w:rsidR="00054E7B" w:rsidRPr="00FB01AB" w:rsidRDefault="00054E7B" w:rsidP="00A0713D">
            <w:pPr>
              <w:rPr>
                <w:rFonts w:ascii="Times New Roman" w:hAnsi="Times New Roman" w:cs="Times New Roman"/>
                <w:bCs/>
              </w:rPr>
            </w:pPr>
            <w:r w:rsidRPr="00FB01AB">
              <w:rPr>
                <w:rFonts w:ascii="Times New Roman" w:hAnsi="Times New Roman" w:cs="Times New Roman"/>
                <w:bCs/>
              </w:rPr>
              <w:sym w:font="Wingdings 2" w:char="F050"/>
            </w:r>
          </w:p>
        </w:tc>
        <w:tc>
          <w:tcPr>
            <w:tcW w:w="273" w:type="pct"/>
          </w:tcPr>
          <w:p w:rsidR="00054E7B" w:rsidRPr="00FB01AB" w:rsidRDefault="00054E7B" w:rsidP="00A0713D">
            <w:pPr>
              <w:rPr>
                <w:rFonts w:ascii="Times New Roman" w:hAnsi="Times New Roman" w:cs="Times New Roman"/>
                <w:bCs/>
              </w:rPr>
            </w:pPr>
          </w:p>
        </w:tc>
      </w:tr>
      <w:tr w:rsidR="00054E7B" w:rsidRPr="00FB01AB">
        <w:tc>
          <w:tcPr>
            <w:tcW w:w="1544" w:type="pct"/>
          </w:tcPr>
          <w:p w:rsidR="00054E7B" w:rsidRPr="00FB01AB" w:rsidRDefault="00054E7B" w:rsidP="00CF32ED">
            <w:pPr>
              <w:tabs>
                <w:tab w:val="left" w:pos="360"/>
              </w:tabs>
              <w:ind w:left="-90"/>
              <w:rPr>
                <w:rFonts w:ascii="Times New Roman" w:hAnsi="Times New Roman" w:cs="Times New Roman"/>
                <w:bCs/>
              </w:rPr>
            </w:pPr>
            <w:r w:rsidRPr="00FB01AB">
              <w:rPr>
                <w:rFonts w:ascii="Times New Roman" w:hAnsi="Times New Roman" w:cs="Times New Roman"/>
                <w:bCs/>
              </w:rPr>
              <w:t>SEMCO</w:t>
            </w:r>
          </w:p>
        </w:tc>
        <w:tc>
          <w:tcPr>
            <w:tcW w:w="768" w:type="pct"/>
          </w:tcPr>
          <w:p w:rsidR="00054E7B" w:rsidRPr="00FB01AB" w:rsidRDefault="00054E7B" w:rsidP="00A0713D">
            <w:pPr>
              <w:rPr>
                <w:rFonts w:ascii="Times New Roman" w:hAnsi="Times New Roman" w:cs="Times New Roman"/>
              </w:rPr>
            </w:pPr>
            <w:r w:rsidRPr="00FB01AB">
              <w:rPr>
                <w:rFonts w:ascii="Times New Roman" w:hAnsi="Times New Roman" w:cs="Times New Roman"/>
              </w:rPr>
              <w:t>LCC</w:t>
            </w:r>
          </w:p>
        </w:tc>
        <w:tc>
          <w:tcPr>
            <w:tcW w:w="345"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jc w:val="center"/>
              <w:rPr>
                <w:rFonts w:ascii="Times New Roman" w:hAnsi="Times New Roman" w:cs="Times New Roman"/>
                <w:bCs/>
              </w:rPr>
            </w:pPr>
          </w:p>
        </w:tc>
        <w:tc>
          <w:tcPr>
            <w:tcW w:w="343" w:type="pct"/>
          </w:tcPr>
          <w:p w:rsidR="00054E7B" w:rsidRPr="00FB01AB" w:rsidRDefault="00054E7B" w:rsidP="00A0713D">
            <w:pPr>
              <w:jc w:val="center"/>
              <w:rPr>
                <w:rFonts w:ascii="Times New Roman" w:hAnsi="Times New Roman" w:cs="Times New Roman"/>
                <w:bCs/>
              </w:rPr>
            </w:pPr>
            <w:r w:rsidRPr="00FB01AB">
              <w:rPr>
                <w:rFonts w:ascii="Times New Roman" w:hAnsi="Times New Roman" w:cs="Times New Roman"/>
                <w:bCs/>
              </w:rPr>
              <w:sym w:font="Wingdings 2" w:char="F050"/>
            </w:r>
          </w:p>
        </w:tc>
        <w:tc>
          <w:tcPr>
            <w:tcW w:w="343" w:type="pct"/>
          </w:tcPr>
          <w:p w:rsidR="00054E7B" w:rsidRPr="00FB01AB" w:rsidRDefault="00054E7B" w:rsidP="00A0713D">
            <w:pPr>
              <w:jc w:val="center"/>
              <w:rPr>
                <w:rFonts w:ascii="Times New Roman" w:hAnsi="Times New Roman" w:cs="Times New Roman"/>
                <w:bCs/>
              </w:rPr>
            </w:pPr>
          </w:p>
        </w:tc>
        <w:tc>
          <w:tcPr>
            <w:tcW w:w="354" w:type="pct"/>
          </w:tcPr>
          <w:p w:rsidR="00054E7B" w:rsidRPr="00FB01AB" w:rsidRDefault="00054E7B" w:rsidP="00A0713D">
            <w:pPr>
              <w:jc w:val="center"/>
              <w:rPr>
                <w:rFonts w:ascii="Times New Roman" w:hAnsi="Times New Roman" w:cs="Times New Roman"/>
                <w:bCs/>
              </w:rPr>
            </w:pPr>
          </w:p>
        </w:tc>
        <w:tc>
          <w:tcPr>
            <w:tcW w:w="273" w:type="pct"/>
          </w:tcPr>
          <w:p w:rsidR="00054E7B" w:rsidRPr="00FB01AB" w:rsidRDefault="00054E7B" w:rsidP="00A0713D">
            <w:pPr>
              <w:jc w:val="center"/>
              <w:rPr>
                <w:rFonts w:ascii="Times New Roman" w:hAnsi="Times New Roman" w:cs="Times New Roman"/>
                <w:bCs/>
              </w:rPr>
            </w:pPr>
            <w:r w:rsidRPr="00FB01AB">
              <w:rPr>
                <w:rFonts w:ascii="Times New Roman" w:hAnsi="Times New Roman" w:cs="Times New Roman"/>
                <w:bCs/>
              </w:rPr>
              <w:sym w:font="Wingdings 2" w:char="F050"/>
            </w:r>
          </w:p>
        </w:tc>
      </w:tr>
      <w:tr w:rsidR="00054E7B" w:rsidRPr="00FB01AB">
        <w:tc>
          <w:tcPr>
            <w:tcW w:w="1544" w:type="pct"/>
          </w:tcPr>
          <w:p w:rsidR="00054E7B" w:rsidRPr="00FB01AB" w:rsidRDefault="00054E7B" w:rsidP="00CF32ED">
            <w:pPr>
              <w:tabs>
                <w:tab w:val="left" w:pos="360"/>
              </w:tabs>
              <w:ind w:left="-90"/>
              <w:rPr>
                <w:rFonts w:ascii="Times New Roman" w:hAnsi="Times New Roman" w:cs="Times New Roman"/>
                <w:bCs/>
              </w:rPr>
            </w:pPr>
            <w:r w:rsidRPr="00FB01AB">
              <w:rPr>
                <w:rFonts w:ascii="Times New Roman" w:hAnsi="Times New Roman" w:cs="Times New Roman"/>
                <w:bCs/>
              </w:rPr>
              <w:t>Miller Coors</w:t>
            </w:r>
          </w:p>
        </w:tc>
        <w:tc>
          <w:tcPr>
            <w:tcW w:w="768" w:type="pct"/>
          </w:tcPr>
          <w:p w:rsidR="00054E7B" w:rsidRPr="00FB01AB" w:rsidRDefault="0050077D" w:rsidP="00A0713D">
            <w:pPr>
              <w:rPr>
                <w:rFonts w:ascii="Times New Roman" w:hAnsi="Times New Roman" w:cs="Times New Roman"/>
              </w:rPr>
            </w:pPr>
            <w:r w:rsidRPr="00FB01AB">
              <w:rPr>
                <w:rFonts w:ascii="Times New Roman" w:hAnsi="Times New Roman" w:cs="Times New Roman"/>
              </w:rPr>
              <w:t>MSU</w:t>
            </w:r>
          </w:p>
        </w:tc>
        <w:tc>
          <w:tcPr>
            <w:tcW w:w="345"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jc w:val="center"/>
              <w:rPr>
                <w:rFonts w:ascii="Times New Roman" w:hAnsi="Times New Roman" w:cs="Times New Roman"/>
                <w:bCs/>
              </w:rPr>
            </w:pPr>
          </w:p>
        </w:tc>
        <w:tc>
          <w:tcPr>
            <w:tcW w:w="343" w:type="pct"/>
          </w:tcPr>
          <w:p w:rsidR="00054E7B" w:rsidRPr="00FB01AB" w:rsidRDefault="00054E7B" w:rsidP="00A0713D">
            <w:pPr>
              <w:jc w:val="center"/>
              <w:rPr>
                <w:rFonts w:ascii="Times New Roman" w:hAnsi="Times New Roman" w:cs="Times New Roman"/>
                <w:bCs/>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p>
        </w:tc>
        <w:tc>
          <w:tcPr>
            <w:tcW w:w="354" w:type="pct"/>
          </w:tcPr>
          <w:p w:rsidR="00054E7B" w:rsidRPr="00FB01AB" w:rsidRDefault="00054E7B" w:rsidP="00A0713D">
            <w:pPr>
              <w:rPr>
                <w:rFonts w:ascii="Times New Roman" w:hAnsi="Times New Roman" w:cs="Times New Roman"/>
                <w:bCs/>
              </w:rPr>
            </w:pPr>
            <w:r w:rsidRPr="00FB01AB">
              <w:rPr>
                <w:rFonts w:ascii="Times New Roman" w:hAnsi="Times New Roman" w:cs="Times New Roman"/>
                <w:bCs/>
              </w:rPr>
              <w:sym w:font="Wingdings 2" w:char="F050"/>
            </w:r>
          </w:p>
        </w:tc>
        <w:tc>
          <w:tcPr>
            <w:tcW w:w="273" w:type="pct"/>
          </w:tcPr>
          <w:p w:rsidR="00054E7B" w:rsidRPr="00FB01AB" w:rsidRDefault="00054E7B" w:rsidP="00A0713D">
            <w:pPr>
              <w:rPr>
                <w:rFonts w:ascii="Times New Roman" w:hAnsi="Times New Roman" w:cs="Times New Roman"/>
                <w:bCs/>
              </w:rPr>
            </w:pPr>
          </w:p>
        </w:tc>
      </w:tr>
      <w:tr w:rsidR="00054E7B" w:rsidRPr="00FB01AB">
        <w:tc>
          <w:tcPr>
            <w:tcW w:w="1544" w:type="pct"/>
          </w:tcPr>
          <w:p w:rsidR="00054E7B" w:rsidRPr="00FB01AB" w:rsidRDefault="00054E7B" w:rsidP="00CF32ED">
            <w:pPr>
              <w:tabs>
                <w:tab w:val="left" w:pos="360"/>
              </w:tabs>
              <w:ind w:left="-90"/>
              <w:rPr>
                <w:rFonts w:ascii="Times New Roman" w:hAnsi="Times New Roman" w:cs="Times New Roman"/>
                <w:bCs/>
              </w:rPr>
            </w:pPr>
            <w:r w:rsidRPr="00FB01AB">
              <w:rPr>
                <w:rFonts w:ascii="Times New Roman" w:hAnsi="Times New Roman" w:cs="Times New Roman"/>
                <w:bCs/>
              </w:rPr>
              <w:t>EVRAZ</w:t>
            </w:r>
          </w:p>
        </w:tc>
        <w:tc>
          <w:tcPr>
            <w:tcW w:w="768" w:type="pct"/>
          </w:tcPr>
          <w:p w:rsidR="00054E7B" w:rsidRPr="00FB01AB" w:rsidRDefault="00054E7B" w:rsidP="00A0713D">
            <w:pPr>
              <w:rPr>
                <w:rFonts w:ascii="Times New Roman" w:hAnsi="Times New Roman" w:cs="Times New Roman"/>
              </w:rPr>
            </w:pPr>
            <w:r w:rsidRPr="00FB01AB">
              <w:rPr>
                <w:rFonts w:ascii="Times New Roman" w:hAnsi="Times New Roman" w:cs="Times New Roman"/>
              </w:rPr>
              <w:t>PCC</w:t>
            </w:r>
          </w:p>
        </w:tc>
        <w:tc>
          <w:tcPr>
            <w:tcW w:w="345"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jc w:val="center"/>
              <w:rPr>
                <w:rFonts w:ascii="Times New Roman" w:hAnsi="Times New Roman" w:cs="Times New Roman"/>
                <w:bCs/>
              </w:rPr>
            </w:pPr>
          </w:p>
        </w:tc>
        <w:tc>
          <w:tcPr>
            <w:tcW w:w="343" w:type="pct"/>
          </w:tcPr>
          <w:p w:rsidR="00054E7B" w:rsidRPr="00FB01AB" w:rsidRDefault="00054E7B" w:rsidP="00A0713D">
            <w:pPr>
              <w:jc w:val="center"/>
              <w:rPr>
                <w:rFonts w:ascii="Times New Roman" w:hAnsi="Times New Roman" w:cs="Times New Roman"/>
                <w:bCs/>
              </w:rPr>
            </w:pPr>
            <w:r w:rsidRPr="00FB01AB">
              <w:rPr>
                <w:rFonts w:ascii="Times New Roman" w:hAnsi="Times New Roman" w:cs="Times New Roman"/>
                <w:bCs/>
              </w:rPr>
              <w:sym w:font="Wingdings 2" w:char="F050"/>
            </w:r>
          </w:p>
        </w:tc>
        <w:tc>
          <w:tcPr>
            <w:tcW w:w="343" w:type="pct"/>
          </w:tcPr>
          <w:p w:rsidR="00054E7B" w:rsidRPr="00FB01AB" w:rsidRDefault="00054E7B" w:rsidP="00A0713D">
            <w:pPr>
              <w:jc w:val="center"/>
              <w:rPr>
                <w:rFonts w:ascii="Times New Roman" w:hAnsi="Times New Roman" w:cs="Times New Roman"/>
                <w:bCs/>
              </w:rPr>
            </w:pPr>
          </w:p>
        </w:tc>
        <w:tc>
          <w:tcPr>
            <w:tcW w:w="354" w:type="pct"/>
          </w:tcPr>
          <w:p w:rsidR="00054E7B" w:rsidRPr="00FB01AB" w:rsidRDefault="00054E7B" w:rsidP="00A0713D">
            <w:pPr>
              <w:jc w:val="center"/>
              <w:rPr>
                <w:rFonts w:ascii="Times New Roman" w:hAnsi="Times New Roman" w:cs="Times New Roman"/>
                <w:bCs/>
              </w:rPr>
            </w:pPr>
          </w:p>
        </w:tc>
        <w:tc>
          <w:tcPr>
            <w:tcW w:w="273" w:type="pct"/>
          </w:tcPr>
          <w:p w:rsidR="00054E7B" w:rsidRPr="00FB01AB" w:rsidRDefault="00054E7B" w:rsidP="00A0713D">
            <w:pPr>
              <w:jc w:val="center"/>
              <w:rPr>
                <w:rFonts w:ascii="Times New Roman" w:hAnsi="Times New Roman" w:cs="Times New Roman"/>
                <w:bCs/>
              </w:rPr>
            </w:pPr>
            <w:r w:rsidRPr="00FB01AB">
              <w:rPr>
                <w:rFonts w:ascii="Times New Roman" w:hAnsi="Times New Roman" w:cs="Times New Roman"/>
                <w:bCs/>
              </w:rPr>
              <w:sym w:font="Wingdings 2" w:char="F050"/>
            </w:r>
          </w:p>
        </w:tc>
      </w:tr>
      <w:tr w:rsidR="00054E7B" w:rsidRPr="00FB01AB">
        <w:tc>
          <w:tcPr>
            <w:tcW w:w="1544" w:type="pct"/>
          </w:tcPr>
          <w:p w:rsidR="00054E7B" w:rsidRPr="00FB01AB" w:rsidRDefault="00054E7B" w:rsidP="00CF32ED">
            <w:pPr>
              <w:tabs>
                <w:tab w:val="left" w:pos="360"/>
              </w:tabs>
              <w:ind w:left="-90"/>
              <w:rPr>
                <w:rFonts w:ascii="Times New Roman" w:hAnsi="Times New Roman" w:cs="Times New Roman"/>
                <w:bCs/>
              </w:rPr>
            </w:pPr>
            <w:r w:rsidRPr="00FB01AB">
              <w:rPr>
                <w:rFonts w:ascii="Times New Roman" w:hAnsi="Times New Roman" w:cs="Times New Roman"/>
                <w:bCs/>
              </w:rPr>
              <w:t xml:space="preserve">GCC Rio Grande (Grupo Cementos de Chihuahua- USA). </w:t>
            </w:r>
          </w:p>
        </w:tc>
        <w:tc>
          <w:tcPr>
            <w:tcW w:w="768" w:type="pct"/>
          </w:tcPr>
          <w:p w:rsidR="00054E7B" w:rsidRPr="00FB01AB" w:rsidRDefault="00054E7B" w:rsidP="00A0713D">
            <w:pPr>
              <w:rPr>
                <w:rFonts w:ascii="Times New Roman" w:hAnsi="Times New Roman" w:cs="Times New Roman"/>
              </w:rPr>
            </w:pPr>
            <w:r w:rsidRPr="00FB01AB">
              <w:rPr>
                <w:rFonts w:ascii="Times New Roman" w:hAnsi="Times New Roman" w:cs="Times New Roman"/>
              </w:rPr>
              <w:t>PCC</w:t>
            </w:r>
          </w:p>
        </w:tc>
        <w:tc>
          <w:tcPr>
            <w:tcW w:w="345"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jc w:val="center"/>
              <w:rPr>
                <w:rFonts w:ascii="Times New Roman" w:hAnsi="Times New Roman" w:cs="Times New Roman"/>
                <w:bCs/>
              </w:rPr>
            </w:pPr>
          </w:p>
        </w:tc>
        <w:tc>
          <w:tcPr>
            <w:tcW w:w="343" w:type="pct"/>
          </w:tcPr>
          <w:p w:rsidR="00054E7B" w:rsidRPr="00FB01AB" w:rsidRDefault="00054E7B" w:rsidP="00A0713D">
            <w:pPr>
              <w:jc w:val="center"/>
              <w:rPr>
                <w:rFonts w:ascii="Times New Roman" w:hAnsi="Times New Roman" w:cs="Times New Roman"/>
                <w:bCs/>
              </w:rPr>
            </w:pPr>
          </w:p>
        </w:tc>
        <w:tc>
          <w:tcPr>
            <w:tcW w:w="343" w:type="pct"/>
          </w:tcPr>
          <w:p w:rsidR="00054E7B" w:rsidRPr="00FB01AB" w:rsidRDefault="00054E7B" w:rsidP="00A0713D">
            <w:pPr>
              <w:jc w:val="center"/>
              <w:rPr>
                <w:rFonts w:ascii="Times New Roman" w:hAnsi="Times New Roman" w:cs="Times New Roman"/>
                <w:bCs/>
              </w:rPr>
            </w:pPr>
          </w:p>
        </w:tc>
        <w:tc>
          <w:tcPr>
            <w:tcW w:w="354" w:type="pct"/>
          </w:tcPr>
          <w:p w:rsidR="00054E7B" w:rsidRPr="00FB01AB" w:rsidRDefault="00054E7B" w:rsidP="00A0713D">
            <w:pPr>
              <w:jc w:val="center"/>
              <w:rPr>
                <w:rFonts w:ascii="Times New Roman" w:hAnsi="Times New Roman" w:cs="Times New Roman"/>
                <w:bCs/>
              </w:rPr>
            </w:pPr>
          </w:p>
        </w:tc>
        <w:tc>
          <w:tcPr>
            <w:tcW w:w="273" w:type="pct"/>
          </w:tcPr>
          <w:p w:rsidR="00054E7B" w:rsidRPr="00FB01AB" w:rsidRDefault="00054E7B" w:rsidP="00A0713D">
            <w:pPr>
              <w:jc w:val="center"/>
              <w:rPr>
                <w:rFonts w:ascii="Times New Roman" w:hAnsi="Times New Roman" w:cs="Times New Roman"/>
                <w:bCs/>
              </w:rPr>
            </w:pPr>
          </w:p>
        </w:tc>
      </w:tr>
      <w:tr w:rsidR="00054E7B" w:rsidRPr="00FB01AB">
        <w:tc>
          <w:tcPr>
            <w:tcW w:w="1544" w:type="pct"/>
          </w:tcPr>
          <w:p w:rsidR="00054E7B" w:rsidRPr="00FB01AB" w:rsidRDefault="00054E7B" w:rsidP="00CF32ED">
            <w:pPr>
              <w:tabs>
                <w:tab w:val="left" w:pos="360"/>
              </w:tabs>
              <w:ind w:left="-90"/>
              <w:rPr>
                <w:rFonts w:ascii="Times New Roman" w:hAnsi="Times New Roman" w:cs="Times New Roman"/>
                <w:bCs/>
              </w:rPr>
            </w:pPr>
            <w:r w:rsidRPr="00FB01AB">
              <w:rPr>
                <w:rFonts w:ascii="Times New Roman" w:hAnsi="Times New Roman" w:cs="Times New Roman"/>
                <w:bCs/>
              </w:rPr>
              <w:t xml:space="preserve">Vestas Towers America </w:t>
            </w:r>
          </w:p>
        </w:tc>
        <w:tc>
          <w:tcPr>
            <w:tcW w:w="768" w:type="pct"/>
          </w:tcPr>
          <w:p w:rsidR="00054E7B" w:rsidRPr="00FB01AB" w:rsidRDefault="00054E7B" w:rsidP="00A0713D">
            <w:pPr>
              <w:rPr>
                <w:rFonts w:ascii="Times New Roman" w:hAnsi="Times New Roman" w:cs="Times New Roman"/>
              </w:rPr>
            </w:pPr>
            <w:r w:rsidRPr="00FB01AB">
              <w:rPr>
                <w:rFonts w:ascii="Times New Roman" w:hAnsi="Times New Roman" w:cs="Times New Roman"/>
              </w:rPr>
              <w:t>PCC</w:t>
            </w:r>
          </w:p>
        </w:tc>
        <w:tc>
          <w:tcPr>
            <w:tcW w:w="345"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jc w:val="center"/>
              <w:rPr>
                <w:rFonts w:ascii="Times New Roman" w:hAnsi="Times New Roman" w:cs="Times New Roman"/>
                <w:bCs/>
              </w:rPr>
            </w:pPr>
            <w:r w:rsidRPr="00FB01AB">
              <w:rPr>
                <w:rFonts w:ascii="Times New Roman" w:hAnsi="Times New Roman" w:cs="Times New Roman"/>
                <w:bCs/>
              </w:rPr>
              <w:sym w:font="Wingdings 2" w:char="F050"/>
            </w:r>
          </w:p>
        </w:tc>
        <w:tc>
          <w:tcPr>
            <w:tcW w:w="343" w:type="pct"/>
          </w:tcPr>
          <w:p w:rsidR="00054E7B" w:rsidRPr="00FB01AB" w:rsidRDefault="00054E7B" w:rsidP="00A0713D">
            <w:pPr>
              <w:jc w:val="center"/>
              <w:rPr>
                <w:rFonts w:ascii="Times New Roman" w:hAnsi="Times New Roman" w:cs="Times New Roman"/>
                <w:bCs/>
              </w:rPr>
            </w:pPr>
          </w:p>
        </w:tc>
        <w:tc>
          <w:tcPr>
            <w:tcW w:w="343" w:type="pct"/>
          </w:tcPr>
          <w:p w:rsidR="00054E7B" w:rsidRPr="00FB01AB" w:rsidRDefault="00054E7B" w:rsidP="00A0713D">
            <w:pPr>
              <w:jc w:val="center"/>
              <w:rPr>
                <w:rFonts w:ascii="Times New Roman" w:hAnsi="Times New Roman" w:cs="Times New Roman"/>
                <w:bCs/>
              </w:rPr>
            </w:pPr>
            <w:r w:rsidRPr="00FB01AB">
              <w:rPr>
                <w:rFonts w:ascii="Times New Roman" w:hAnsi="Times New Roman" w:cs="Times New Roman"/>
                <w:bCs/>
              </w:rPr>
              <w:sym w:font="Wingdings 2" w:char="F050"/>
            </w:r>
          </w:p>
        </w:tc>
        <w:tc>
          <w:tcPr>
            <w:tcW w:w="354" w:type="pct"/>
          </w:tcPr>
          <w:p w:rsidR="00054E7B" w:rsidRPr="00FB01AB" w:rsidRDefault="00054E7B" w:rsidP="00A0713D">
            <w:pPr>
              <w:jc w:val="center"/>
              <w:rPr>
                <w:rFonts w:ascii="Times New Roman" w:hAnsi="Times New Roman" w:cs="Times New Roman"/>
                <w:bCs/>
              </w:rPr>
            </w:pPr>
            <w:r w:rsidRPr="00FB01AB">
              <w:rPr>
                <w:rFonts w:ascii="Times New Roman" w:hAnsi="Times New Roman" w:cs="Times New Roman"/>
                <w:bCs/>
              </w:rPr>
              <w:sym w:font="Wingdings 2" w:char="F050"/>
            </w:r>
          </w:p>
        </w:tc>
        <w:tc>
          <w:tcPr>
            <w:tcW w:w="273" w:type="pct"/>
          </w:tcPr>
          <w:p w:rsidR="00054E7B" w:rsidRPr="00FB01AB" w:rsidRDefault="00054E7B" w:rsidP="00A0713D">
            <w:pPr>
              <w:jc w:val="center"/>
              <w:rPr>
                <w:rFonts w:ascii="Times New Roman" w:hAnsi="Times New Roman" w:cs="Times New Roman"/>
                <w:bCs/>
              </w:rPr>
            </w:pPr>
            <w:r w:rsidRPr="00FB01AB">
              <w:rPr>
                <w:rFonts w:ascii="Times New Roman" w:hAnsi="Times New Roman" w:cs="Times New Roman"/>
                <w:bCs/>
              </w:rPr>
              <w:sym w:font="Wingdings 2" w:char="F050"/>
            </w:r>
          </w:p>
        </w:tc>
      </w:tr>
      <w:tr w:rsidR="00054E7B" w:rsidRPr="00FB01AB">
        <w:tc>
          <w:tcPr>
            <w:tcW w:w="1544" w:type="pct"/>
          </w:tcPr>
          <w:p w:rsidR="00054E7B" w:rsidRPr="00FB01AB" w:rsidRDefault="00054E7B" w:rsidP="00CF32ED">
            <w:pPr>
              <w:tabs>
                <w:tab w:val="left" w:pos="360"/>
              </w:tabs>
              <w:ind w:left="-90"/>
              <w:rPr>
                <w:rFonts w:ascii="Times New Roman" w:hAnsi="Times New Roman" w:cs="Times New Roman"/>
                <w:bCs/>
              </w:rPr>
            </w:pPr>
            <w:r w:rsidRPr="00FB01AB">
              <w:rPr>
                <w:rFonts w:ascii="Times New Roman" w:hAnsi="Times New Roman" w:cs="Times New Roman"/>
                <w:bCs/>
              </w:rPr>
              <w:t>JPM Prototype &amp; Mfg. Co.</w:t>
            </w:r>
          </w:p>
        </w:tc>
        <w:tc>
          <w:tcPr>
            <w:tcW w:w="768" w:type="pct"/>
          </w:tcPr>
          <w:p w:rsidR="00054E7B" w:rsidRPr="00FB01AB" w:rsidRDefault="00054E7B" w:rsidP="00A0713D">
            <w:pPr>
              <w:rPr>
                <w:rFonts w:ascii="Times New Roman" w:hAnsi="Times New Roman" w:cs="Times New Roman"/>
              </w:rPr>
            </w:pPr>
            <w:r w:rsidRPr="00FB01AB">
              <w:rPr>
                <w:rFonts w:ascii="Times New Roman" w:hAnsi="Times New Roman" w:cs="Times New Roman"/>
              </w:rPr>
              <w:t>PPCC</w:t>
            </w:r>
          </w:p>
        </w:tc>
        <w:tc>
          <w:tcPr>
            <w:tcW w:w="345"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jc w:val="center"/>
              <w:rPr>
                <w:rFonts w:ascii="Times New Roman" w:hAnsi="Times New Roman" w:cs="Times New Roman"/>
                <w:bCs/>
              </w:rPr>
            </w:pP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p>
        </w:tc>
        <w:tc>
          <w:tcPr>
            <w:tcW w:w="354" w:type="pct"/>
          </w:tcPr>
          <w:p w:rsidR="00054E7B" w:rsidRPr="00FB01AB" w:rsidRDefault="00054E7B" w:rsidP="00A0713D">
            <w:pPr>
              <w:rPr>
                <w:rFonts w:ascii="Times New Roman" w:hAnsi="Times New Roman" w:cs="Times New Roman"/>
              </w:rPr>
            </w:pPr>
          </w:p>
        </w:tc>
        <w:tc>
          <w:tcPr>
            <w:tcW w:w="273" w:type="pct"/>
          </w:tcPr>
          <w:p w:rsidR="00054E7B" w:rsidRPr="00FB01AB" w:rsidRDefault="00054E7B" w:rsidP="00A0713D">
            <w:pPr>
              <w:jc w:val="center"/>
              <w:rPr>
                <w:rFonts w:ascii="Times New Roman" w:hAnsi="Times New Roman" w:cs="Times New Roman"/>
                <w:bCs/>
              </w:rPr>
            </w:pPr>
            <w:r w:rsidRPr="00FB01AB">
              <w:rPr>
                <w:rFonts w:ascii="Times New Roman" w:hAnsi="Times New Roman" w:cs="Times New Roman"/>
                <w:bCs/>
              </w:rPr>
              <w:sym w:font="Wingdings 2" w:char="F050"/>
            </w:r>
          </w:p>
        </w:tc>
      </w:tr>
      <w:tr w:rsidR="00054E7B" w:rsidRPr="00FB01AB">
        <w:tc>
          <w:tcPr>
            <w:tcW w:w="1544" w:type="pct"/>
          </w:tcPr>
          <w:p w:rsidR="00054E7B" w:rsidRPr="00FB01AB" w:rsidRDefault="00054E7B" w:rsidP="00CF32ED">
            <w:pPr>
              <w:tabs>
                <w:tab w:val="left" w:pos="360"/>
              </w:tabs>
              <w:ind w:left="-90"/>
              <w:rPr>
                <w:rFonts w:ascii="Times New Roman" w:hAnsi="Times New Roman" w:cs="Times New Roman"/>
                <w:bCs/>
              </w:rPr>
            </w:pPr>
            <w:r w:rsidRPr="00FB01AB">
              <w:rPr>
                <w:rFonts w:ascii="Times New Roman" w:hAnsi="Times New Roman" w:cs="Times New Roman"/>
                <w:bCs/>
              </w:rPr>
              <w:t>Quantum</w:t>
            </w:r>
          </w:p>
        </w:tc>
        <w:tc>
          <w:tcPr>
            <w:tcW w:w="768" w:type="pct"/>
          </w:tcPr>
          <w:p w:rsidR="00054E7B" w:rsidRPr="00FB01AB" w:rsidRDefault="00054E7B" w:rsidP="00A0713D">
            <w:pPr>
              <w:rPr>
                <w:rFonts w:ascii="Times New Roman" w:hAnsi="Times New Roman" w:cs="Times New Roman"/>
              </w:rPr>
            </w:pPr>
            <w:r w:rsidRPr="00FB01AB">
              <w:rPr>
                <w:rFonts w:ascii="Times New Roman" w:hAnsi="Times New Roman" w:cs="Times New Roman"/>
              </w:rPr>
              <w:t>PPCC</w:t>
            </w:r>
          </w:p>
        </w:tc>
        <w:tc>
          <w:tcPr>
            <w:tcW w:w="345"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jc w:val="center"/>
              <w:rPr>
                <w:rFonts w:ascii="Times New Roman" w:hAnsi="Times New Roman" w:cs="Times New Roman"/>
                <w:bCs/>
              </w:rPr>
            </w:pPr>
          </w:p>
        </w:tc>
        <w:tc>
          <w:tcPr>
            <w:tcW w:w="343" w:type="pct"/>
          </w:tcPr>
          <w:p w:rsidR="00054E7B" w:rsidRPr="00FB01AB" w:rsidRDefault="00054E7B" w:rsidP="00A0713D">
            <w:pPr>
              <w:jc w:val="center"/>
              <w:rPr>
                <w:rFonts w:ascii="Times New Roman" w:hAnsi="Times New Roman" w:cs="Times New Roman"/>
                <w:bCs/>
              </w:rPr>
            </w:pPr>
          </w:p>
        </w:tc>
        <w:tc>
          <w:tcPr>
            <w:tcW w:w="343" w:type="pct"/>
          </w:tcPr>
          <w:p w:rsidR="00054E7B" w:rsidRPr="00FB01AB" w:rsidRDefault="00054E7B" w:rsidP="00A0713D">
            <w:pPr>
              <w:rPr>
                <w:rFonts w:ascii="Times New Roman" w:hAnsi="Times New Roman" w:cs="Times New Roman"/>
              </w:rPr>
            </w:pPr>
          </w:p>
        </w:tc>
        <w:tc>
          <w:tcPr>
            <w:tcW w:w="354"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27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r>
      <w:tr w:rsidR="00054E7B" w:rsidRPr="00FB01AB">
        <w:trPr>
          <w:trHeight w:val="638"/>
        </w:trPr>
        <w:tc>
          <w:tcPr>
            <w:tcW w:w="1544" w:type="pct"/>
          </w:tcPr>
          <w:p w:rsidR="00054E7B" w:rsidRPr="00FB01AB" w:rsidRDefault="00054E7B" w:rsidP="00CF32ED">
            <w:pPr>
              <w:tabs>
                <w:tab w:val="left" w:pos="360"/>
              </w:tabs>
              <w:ind w:left="-90"/>
              <w:rPr>
                <w:rFonts w:ascii="Times New Roman" w:hAnsi="Times New Roman" w:cs="Times New Roman"/>
                <w:bCs/>
              </w:rPr>
            </w:pPr>
            <w:r w:rsidRPr="00FB01AB">
              <w:rPr>
                <w:rFonts w:ascii="Times New Roman" w:hAnsi="Times New Roman" w:cs="Times New Roman"/>
                <w:bCs/>
              </w:rPr>
              <w:t>Accu-Precision Tool and Gauge, LLC.</w:t>
            </w:r>
          </w:p>
        </w:tc>
        <w:tc>
          <w:tcPr>
            <w:tcW w:w="768" w:type="pct"/>
          </w:tcPr>
          <w:p w:rsidR="00054E7B" w:rsidRPr="00FB01AB" w:rsidRDefault="00054E7B" w:rsidP="00A0713D">
            <w:pPr>
              <w:rPr>
                <w:rFonts w:ascii="Times New Roman" w:hAnsi="Times New Roman" w:cs="Times New Roman"/>
              </w:rPr>
            </w:pPr>
            <w:r w:rsidRPr="00FB01AB">
              <w:rPr>
                <w:rFonts w:ascii="Times New Roman" w:hAnsi="Times New Roman" w:cs="Times New Roman"/>
              </w:rPr>
              <w:t>RRCC</w:t>
            </w:r>
          </w:p>
        </w:tc>
        <w:tc>
          <w:tcPr>
            <w:tcW w:w="345" w:type="pct"/>
          </w:tcPr>
          <w:p w:rsidR="00054E7B" w:rsidRPr="00FB01AB" w:rsidRDefault="00054E7B" w:rsidP="00A0713D">
            <w:pPr>
              <w:rPr>
                <w:rFonts w:ascii="Times New Roman" w:hAnsi="Times New Roman" w:cs="Times New Roman"/>
                <w:bCs/>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bCs/>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bCs/>
              </w:rPr>
            </w:pPr>
            <w:r w:rsidRPr="00FB01AB">
              <w:rPr>
                <w:rFonts w:ascii="Times New Roman" w:hAnsi="Times New Roman" w:cs="Times New Roman"/>
                <w:bCs/>
              </w:rPr>
              <w:sym w:font="Wingdings 2" w:char="F050"/>
            </w:r>
          </w:p>
        </w:tc>
        <w:tc>
          <w:tcPr>
            <w:tcW w:w="343" w:type="pct"/>
          </w:tcPr>
          <w:p w:rsidR="00054E7B" w:rsidRPr="00FB01AB" w:rsidRDefault="00054E7B" w:rsidP="00A0713D">
            <w:pPr>
              <w:jc w:val="center"/>
              <w:rPr>
                <w:rFonts w:ascii="Times New Roman" w:hAnsi="Times New Roman" w:cs="Times New Roman"/>
                <w:bCs/>
              </w:rPr>
            </w:pPr>
          </w:p>
        </w:tc>
        <w:tc>
          <w:tcPr>
            <w:tcW w:w="343" w:type="pct"/>
          </w:tcPr>
          <w:p w:rsidR="00054E7B" w:rsidRPr="00FB01AB" w:rsidRDefault="00054E7B" w:rsidP="00A0713D">
            <w:pPr>
              <w:jc w:val="center"/>
              <w:rPr>
                <w:rFonts w:ascii="Times New Roman" w:hAnsi="Times New Roman" w:cs="Times New Roman"/>
                <w:bCs/>
              </w:rPr>
            </w:pPr>
          </w:p>
        </w:tc>
        <w:tc>
          <w:tcPr>
            <w:tcW w:w="343" w:type="pct"/>
          </w:tcPr>
          <w:p w:rsidR="00054E7B" w:rsidRPr="00FB01AB" w:rsidRDefault="00054E7B" w:rsidP="00A0713D">
            <w:pPr>
              <w:jc w:val="center"/>
              <w:rPr>
                <w:rFonts w:ascii="Times New Roman" w:hAnsi="Times New Roman" w:cs="Times New Roman"/>
                <w:bCs/>
              </w:rPr>
            </w:pPr>
          </w:p>
        </w:tc>
        <w:tc>
          <w:tcPr>
            <w:tcW w:w="354" w:type="pct"/>
          </w:tcPr>
          <w:p w:rsidR="00054E7B" w:rsidRPr="00FB01AB" w:rsidRDefault="00054E7B" w:rsidP="00A0713D">
            <w:pPr>
              <w:jc w:val="center"/>
              <w:rPr>
                <w:rFonts w:ascii="Times New Roman" w:hAnsi="Times New Roman" w:cs="Times New Roman"/>
                <w:bCs/>
              </w:rPr>
            </w:pPr>
          </w:p>
        </w:tc>
        <w:tc>
          <w:tcPr>
            <w:tcW w:w="273" w:type="pct"/>
          </w:tcPr>
          <w:p w:rsidR="00054E7B" w:rsidRPr="00FB01AB" w:rsidRDefault="00054E7B" w:rsidP="00A0713D">
            <w:pPr>
              <w:jc w:val="center"/>
              <w:rPr>
                <w:rFonts w:ascii="Times New Roman" w:hAnsi="Times New Roman" w:cs="Times New Roman"/>
                <w:bCs/>
              </w:rPr>
            </w:pPr>
            <w:r w:rsidRPr="00FB01AB">
              <w:rPr>
                <w:rFonts w:ascii="Times New Roman" w:hAnsi="Times New Roman" w:cs="Times New Roman"/>
                <w:bCs/>
              </w:rPr>
              <w:sym w:font="Wingdings 2" w:char="F050"/>
            </w:r>
          </w:p>
        </w:tc>
      </w:tr>
      <w:tr w:rsidR="00054E7B" w:rsidRPr="00FB01AB">
        <w:tc>
          <w:tcPr>
            <w:tcW w:w="1544" w:type="pct"/>
          </w:tcPr>
          <w:p w:rsidR="00054E7B" w:rsidRPr="00FB01AB" w:rsidRDefault="00054E7B" w:rsidP="00CF32ED">
            <w:pPr>
              <w:tabs>
                <w:tab w:val="left" w:pos="360"/>
              </w:tabs>
              <w:ind w:left="-90"/>
              <w:rPr>
                <w:rFonts w:ascii="Times New Roman" w:hAnsi="Times New Roman" w:cs="Times New Roman"/>
                <w:bCs/>
              </w:rPr>
            </w:pPr>
            <w:r w:rsidRPr="00FB01AB">
              <w:rPr>
                <w:rFonts w:ascii="Times New Roman" w:hAnsi="Times New Roman" w:cs="Times New Roman"/>
                <w:bCs/>
              </w:rPr>
              <w:t>Stacy Machine and Tooling, Inc.</w:t>
            </w:r>
          </w:p>
        </w:tc>
        <w:tc>
          <w:tcPr>
            <w:tcW w:w="768" w:type="pct"/>
          </w:tcPr>
          <w:p w:rsidR="00054E7B" w:rsidRPr="00FB01AB" w:rsidRDefault="00054E7B" w:rsidP="00A0713D">
            <w:pPr>
              <w:rPr>
                <w:rFonts w:ascii="Times New Roman" w:hAnsi="Times New Roman" w:cs="Times New Roman"/>
              </w:rPr>
            </w:pPr>
            <w:r w:rsidRPr="00FB01AB">
              <w:rPr>
                <w:rFonts w:ascii="Times New Roman" w:hAnsi="Times New Roman" w:cs="Times New Roman"/>
              </w:rPr>
              <w:t>RRCC</w:t>
            </w:r>
          </w:p>
        </w:tc>
        <w:tc>
          <w:tcPr>
            <w:tcW w:w="345"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rPr>
                <w:rFonts w:ascii="Times New Roman" w:hAnsi="Times New Roman" w:cs="Times New Roman"/>
              </w:rPr>
            </w:pPr>
            <w:r w:rsidRPr="00FB01AB">
              <w:rPr>
                <w:rFonts w:ascii="Times New Roman" w:hAnsi="Times New Roman" w:cs="Times New Roman"/>
                <w:bCs/>
              </w:rPr>
              <w:sym w:font="Wingdings 2" w:char="F050"/>
            </w:r>
          </w:p>
        </w:tc>
        <w:tc>
          <w:tcPr>
            <w:tcW w:w="343" w:type="pct"/>
          </w:tcPr>
          <w:p w:rsidR="00054E7B" w:rsidRPr="00FB01AB" w:rsidRDefault="00054E7B" w:rsidP="00A0713D">
            <w:pPr>
              <w:jc w:val="center"/>
              <w:rPr>
                <w:rFonts w:ascii="Times New Roman" w:hAnsi="Times New Roman" w:cs="Times New Roman"/>
                <w:bCs/>
              </w:rPr>
            </w:pPr>
          </w:p>
        </w:tc>
        <w:tc>
          <w:tcPr>
            <w:tcW w:w="343" w:type="pct"/>
          </w:tcPr>
          <w:p w:rsidR="00054E7B" w:rsidRPr="00FB01AB" w:rsidRDefault="00054E7B" w:rsidP="00A0713D">
            <w:pPr>
              <w:jc w:val="center"/>
              <w:rPr>
                <w:rFonts w:ascii="Times New Roman" w:hAnsi="Times New Roman" w:cs="Times New Roman"/>
                <w:bCs/>
              </w:rPr>
            </w:pPr>
            <w:r w:rsidRPr="00FB01AB">
              <w:rPr>
                <w:rFonts w:ascii="Times New Roman" w:hAnsi="Times New Roman" w:cs="Times New Roman"/>
                <w:bCs/>
              </w:rPr>
              <w:sym w:font="Wingdings 2" w:char="F050"/>
            </w:r>
          </w:p>
        </w:tc>
        <w:tc>
          <w:tcPr>
            <w:tcW w:w="343" w:type="pct"/>
          </w:tcPr>
          <w:p w:rsidR="00054E7B" w:rsidRPr="00FB01AB" w:rsidRDefault="00054E7B" w:rsidP="00A0713D">
            <w:pPr>
              <w:jc w:val="center"/>
              <w:rPr>
                <w:rFonts w:ascii="Times New Roman" w:hAnsi="Times New Roman" w:cs="Times New Roman"/>
                <w:bCs/>
              </w:rPr>
            </w:pPr>
            <w:r w:rsidRPr="00FB01AB">
              <w:rPr>
                <w:rFonts w:ascii="Times New Roman" w:hAnsi="Times New Roman" w:cs="Times New Roman"/>
                <w:bCs/>
              </w:rPr>
              <w:sym w:font="Wingdings 2" w:char="F050"/>
            </w:r>
          </w:p>
        </w:tc>
        <w:tc>
          <w:tcPr>
            <w:tcW w:w="354" w:type="pct"/>
          </w:tcPr>
          <w:p w:rsidR="00054E7B" w:rsidRPr="00FB01AB" w:rsidRDefault="00054E7B" w:rsidP="00A0713D">
            <w:pPr>
              <w:jc w:val="center"/>
              <w:rPr>
                <w:rFonts w:ascii="Times New Roman" w:hAnsi="Times New Roman" w:cs="Times New Roman"/>
                <w:bCs/>
              </w:rPr>
            </w:pPr>
          </w:p>
        </w:tc>
        <w:tc>
          <w:tcPr>
            <w:tcW w:w="273" w:type="pct"/>
          </w:tcPr>
          <w:p w:rsidR="00054E7B" w:rsidRPr="00FB01AB" w:rsidRDefault="00054E7B" w:rsidP="00A0713D">
            <w:pPr>
              <w:jc w:val="center"/>
              <w:rPr>
                <w:rFonts w:ascii="Times New Roman" w:hAnsi="Times New Roman" w:cs="Times New Roman"/>
                <w:bCs/>
              </w:rPr>
            </w:pPr>
            <w:r w:rsidRPr="00FB01AB">
              <w:rPr>
                <w:rFonts w:ascii="Times New Roman" w:hAnsi="Times New Roman" w:cs="Times New Roman"/>
                <w:bCs/>
              </w:rPr>
              <w:sym w:font="Wingdings 2" w:char="F050"/>
            </w:r>
          </w:p>
        </w:tc>
      </w:tr>
    </w:tbl>
    <w:p w:rsidR="00992186" w:rsidRPr="00FB01AB" w:rsidRDefault="00992186" w:rsidP="005A2B7B">
      <w:pPr>
        <w:pStyle w:val="Default"/>
        <w:rPr>
          <w:rFonts w:ascii="Times New Roman" w:hAnsi="Times New Roman" w:cs="Times New Roman"/>
        </w:rPr>
      </w:pPr>
    </w:p>
    <w:p w:rsidR="000F2D93" w:rsidRPr="00FB01AB" w:rsidRDefault="000F2D93" w:rsidP="00166F55">
      <w:pPr>
        <w:spacing w:line="480" w:lineRule="auto"/>
        <w:ind w:firstLine="360"/>
        <w:rPr>
          <w:rFonts w:ascii="Times New Roman" w:hAnsi="Times New Roman" w:cs="Times New Roman"/>
          <w:bCs/>
        </w:rPr>
      </w:pPr>
      <w:r w:rsidRPr="00FB01AB">
        <w:rPr>
          <w:rFonts w:ascii="Times New Roman" w:hAnsi="Times New Roman" w:cs="Times New Roman"/>
        </w:rPr>
        <w:t>In addition, CHAMP will le</w:t>
      </w:r>
      <w:r w:rsidR="006861C5" w:rsidRPr="00FB01AB">
        <w:rPr>
          <w:rFonts w:ascii="Times New Roman" w:hAnsi="Times New Roman" w:cs="Times New Roman"/>
        </w:rPr>
        <w:t xml:space="preserve">verage its partnership with CAEL to </w:t>
      </w:r>
      <w:r w:rsidR="006861C5" w:rsidRPr="00FB01AB">
        <w:rPr>
          <w:rFonts w:ascii="Times New Roman" w:hAnsi="Times New Roman" w:cs="Times New Roman"/>
          <w:bCs/>
        </w:rPr>
        <w:t>d</w:t>
      </w:r>
      <w:r w:rsidRPr="00FB01AB">
        <w:rPr>
          <w:rFonts w:ascii="Times New Roman" w:hAnsi="Times New Roman" w:cs="Times New Roman"/>
          <w:bCs/>
        </w:rPr>
        <w:t xml:space="preserve">eliver a </w:t>
      </w:r>
      <w:r w:rsidR="00F7535B" w:rsidRPr="00FB01AB">
        <w:rPr>
          <w:rFonts w:ascii="Times New Roman" w:hAnsi="Times New Roman" w:cs="Times New Roman"/>
          <w:bCs/>
        </w:rPr>
        <w:t>t</w:t>
      </w:r>
      <w:r w:rsidRPr="00FB01AB">
        <w:rPr>
          <w:rFonts w:ascii="Times New Roman" w:hAnsi="Times New Roman" w:cs="Times New Roman"/>
          <w:bCs/>
        </w:rPr>
        <w:t>rain</w:t>
      </w:r>
      <w:r w:rsidR="006B78AE" w:rsidRPr="00FB01AB">
        <w:rPr>
          <w:rFonts w:ascii="Times New Roman" w:hAnsi="Times New Roman" w:cs="Times New Roman"/>
          <w:bCs/>
        </w:rPr>
        <w:t>-</w:t>
      </w:r>
      <w:r w:rsidRPr="00FB01AB">
        <w:rPr>
          <w:rFonts w:ascii="Times New Roman" w:hAnsi="Times New Roman" w:cs="Times New Roman"/>
          <w:bCs/>
        </w:rPr>
        <w:t>the</w:t>
      </w:r>
      <w:r w:rsidR="006B78AE" w:rsidRPr="00FB01AB">
        <w:rPr>
          <w:rFonts w:ascii="Times New Roman" w:hAnsi="Times New Roman" w:cs="Times New Roman"/>
          <w:bCs/>
        </w:rPr>
        <w:t>-</w:t>
      </w:r>
      <w:r w:rsidR="00F7535B" w:rsidRPr="00FB01AB">
        <w:rPr>
          <w:rFonts w:ascii="Times New Roman" w:hAnsi="Times New Roman" w:cs="Times New Roman"/>
          <w:bCs/>
        </w:rPr>
        <w:t>t</w:t>
      </w:r>
      <w:r w:rsidRPr="00FB01AB">
        <w:rPr>
          <w:rFonts w:ascii="Times New Roman" w:hAnsi="Times New Roman" w:cs="Times New Roman"/>
          <w:bCs/>
        </w:rPr>
        <w:t>rainer workshop and coaching that helps each community college design an enhanced strategy and approach for heightened and effective</w:t>
      </w:r>
      <w:r w:rsidR="006861C5" w:rsidRPr="00FB01AB">
        <w:rPr>
          <w:rFonts w:ascii="Times New Roman" w:hAnsi="Times New Roman" w:cs="Times New Roman"/>
          <w:bCs/>
        </w:rPr>
        <w:t xml:space="preserve"> employer engagement. </w:t>
      </w:r>
      <w:r w:rsidRPr="00FB01AB">
        <w:rPr>
          <w:rFonts w:ascii="Times New Roman" w:hAnsi="Times New Roman" w:cs="Times New Roman"/>
          <w:bCs/>
        </w:rPr>
        <w:t>The workshop de</w:t>
      </w:r>
      <w:r w:rsidR="006861C5" w:rsidRPr="00FB01AB">
        <w:rPr>
          <w:rFonts w:ascii="Times New Roman" w:hAnsi="Times New Roman" w:cs="Times New Roman"/>
          <w:bCs/>
        </w:rPr>
        <w:t>sign will leverage the decision-</w:t>
      </w:r>
      <w:r w:rsidRPr="00FB01AB">
        <w:rPr>
          <w:rFonts w:ascii="Times New Roman" w:hAnsi="Times New Roman" w:cs="Times New Roman"/>
          <w:bCs/>
        </w:rPr>
        <w:t>making</w:t>
      </w:r>
      <w:r w:rsidR="00FB1346" w:rsidRPr="00FB01AB">
        <w:rPr>
          <w:rFonts w:ascii="Times New Roman" w:hAnsi="Times New Roman" w:cs="Times New Roman"/>
          <w:bCs/>
        </w:rPr>
        <w:t xml:space="preserve"> modeling</w:t>
      </w:r>
      <w:r w:rsidRPr="00FB01AB">
        <w:rPr>
          <w:rFonts w:ascii="Times New Roman" w:hAnsi="Times New Roman" w:cs="Times New Roman"/>
          <w:bCs/>
        </w:rPr>
        <w:t xml:space="preserve"> offered </w:t>
      </w:r>
      <w:r w:rsidR="00FB1346" w:rsidRPr="00FB01AB">
        <w:rPr>
          <w:rFonts w:ascii="Times New Roman" w:hAnsi="Times New Roman" w:cs="Times New Roman"/>
          <w:bCs/>
        </w:rPr>
        <w:t xml:space="preserve">through </w:t>
      </w:r>
      <w:r w:rsidR="00FB1346" w:rsidRPr="00FB01AB">
        <w:rPr>
          <w:rStyle w:val="Strong"/>
          <w:rFonts w:ascii="Times New Roman" w:hAnsi="Times New Roman" w:cs="Times New Roman"/>
          <w:b w:val="0"/>
        </w:rPr>
        <w:t>CAVEA</w:t>
      </w:r>
      <w:r w:rsidRPr="00FB01AB">
        <w:rPr>
          <w:rStyle w:val="Strong"/>
          <w:rFonts w:ascii="Times New Roman" w:hAnsi="Times New Roman" w:cs="Times New Roman"/>
          <w:b w:val="0"/>
        </w:rPr>
        <w:t xml:space="preserve">. </w:t>
      </w:r>
    </w:p>
    <w:p w:rsidR="0079447C" w:rsidRPr="00FB01AB" w:rsidRDefault="008C4BFD" w:rsidP="00B56FE0">
      <w:pPr>
        <w:pStyle w:val="Default"/>
        <w:spacing w:line="480" w:lineRule="auto"/>
        <w:rPr>
          <w:rFonts w:ascii="Times New Roman" w:hAnsi="Times New Roman" w:cs="Times New Roman"/>
        </w:rPr>
      </w:pPr>
      <w:r w:rsidRPr="00FB01AB">
        <w:rPr>
          <w:rFonts w:ascii="Times New Roman" w:hAnsi="Times New Roman" w:cs="Times New Roman"/>
          <w:b/>
        </w:rPr>
        <w:t xml:space="preserve">Coordination with the </w:t>
      </w:r>
      <w:r w:rsidR="00180274" w:rsidRPr="00FB01AB">
        <w:rPr>
          <w:rFonts w:ascii="Times New Roman" w:hAnsi="Times New Roman" w:cs="Times New Roman"/>
          <w:b/>
        </w:rPr>
        <w:t>p</w:t>
      </w:r>
      <w:r w:rsidRPr="00FB01AB">
        <w:rPr>
          <w:rFonts w:ascii="Times New Roman" w:hAnsi="Times New Roman" w:cs="Times New Roman"/>
          <w:b/>
        </w:rPr>
        <w:t xml:space="preserve">ublic </w:t>
      </w:r>
      <w:r w:rsidR="00180274" w:rsidRPr="00FB01AB">
        <w:rPr>
          <w:rFonts w:ascii="Times New Roman" w:hAnsi="Times New Roman" w:cs="Times New Roman"/>
          <w:b/>
        </w:rPr>
        <w:t>w</w:t>
      </w:r>
      <w:r w:rsidRPr="00FB01AB">
        <w:rPr>
          <w:rFonts w:ascii="Times New Roman" w:hAnsi="Times New Roman" w:cs="Times New Roman"/>
          <w:b/>
        </w:rPr>
        <w:t xml:space="preserve">orkforce </w:t>
      </w:r>
      <w:r w:rsidR="00180274" w:rsidRPr="00FB01AB">
        <w:rPr>
          <w:rFonts w:ascii="Times New Roman" w:hAnsi="Times New Roman" w:cs="Times New Roman"/>
          <w:b/>
        </w:rPr>
        <w:t>system.</w:t>
      </w:r>
      <w:r w:rsidR="00180274" w:rsidRPr="00FB01AB">
        <w:rPr>
          <w:rFonts w:ascii="Times New Roman" w:hAnsi="Times New Roman" w:cs="Times New Roman"/>
          <w:b/>
          <w:i/>
        </w:rPr>
        <w:t xml:space="preserve"> </w:t>
      </w:r>
      <w:r w:rsidR="0009691A" w:rsidRPr="00FB01AB">
        <w:rPr>
          <w:rFonts w:ascii="Times New Roman" w:hAnsi="Times New Roman" w:cs="Times New Roman"/>
        </w:rPr>
        <w:t xml:space="preserve">CHAMP includes </w:t>
      </w:r>
      <w:r w:rsidR="003D4253" w:rsidRPr="00FB01AB">
        <w:rPr>
          <w:rFonts w:ascii="Times New Roman" w:hAnsi="Times New Roman" w:cs="Times New Roman"/>
        </w:rPr>
        <w:t xml:space="preserve">10 </w:t>
      </w:r>
      <w:r w:rsidR="00C95FD9" w:rsidRPr="00FB01AB">
        <w:rPr>
          <w:rFonts w:ascii="Times New Roman" w:hAnsi="Times New Roman" w:cs="Times New Roman"/>
        </w:rPr>
        <w:t xml:space="preserve">workforce centers </w:t>
      </w:r>
      <w:r w:rsidR="003D4253" w:rsidRPr="00FB01AB">
        <w:rPr>
          <w:rFonts w:ascii="Times New Roman" w:hAnsi="Times New Roman" w:cs="Times New Roman"/>
        </w:rPr>
        <w:t xml:space="preserve">that </w:t>
      </w:r>
      <w:r w:rsidR="00C95FD9" w:rsidRPr="00FB01AB">
        <w:rPr>
          <w:rFonts w:ascii="Times New Roman" w:hAnsi="Times New Roman" w:cs="Times New Roman"/>
        </w:rPr>
        <w:t xml:space="preserve">will play several critical roles in this project. To ensure that the workforce system is fully </w:t>
      </w:r>
      <w:r w:rsidR="003610D8" w:rsidRPr="00FB01AB">
        <w:rPr>
          <w:rFonts w:ascii="Times New Roman" w:hAnsi="Times New Roman" w:cs="Times New Roman"/>
        </w:rPr>
        <w:t>engaged, most C</w:t>
      </w:r>
      <w:r w:rsidR="00C95FD9" w:rsidRPr="00FB01AB">
        <w:rPr>
          <w:rFonts w:ascii="Times New Roman" w:hAnsi="Times New Roman" w:cs="Times New Roman"/>
        </w:rPr>
        <w:t xml:space="preserve">HAMP navigators will be </w:t>
      </w:r>
      <w:r w:rsidR="000423B3" w:rsidRPr="00FB01AB">
        <w:rPr>
          <w:rFonts w:ascii="Times New Roman" w:hAnsi="Times New Roman" w:cs="Times New Roman"/>
        </w:rPr>
        <w:t>co-located at the regional workforce center</w:t>
      </w:r>
      <w:r w:rsidR="004A2E90" w:rsidRPr="00FB01AB">
        <w:rPr>
          <w:rFonts w:ascii="Times New Roman" w:hAnsi="Times New Roman" w:cs="Times New Roman"/>
        </w:rPr>
        <w:t xml:space="preserve"> and the college</w:t>
      </w:r>
      <w:r w:rsidR="000423B3" w:rsidRPr="00FB01AB">
        <w:rPr>
          <w:rFonts w:ascii="Times New Roman" w:hAnsi="Times New Roman" w:cs="Times New Roman"/>
        </w:rPr>
        <w:t xml:space="preserve">. The position will serve as a liaison between students </w:t>
      </w:r>
      <w:r w:rsidR="004A2E90" w:rsidRPr="00FB01AB">
        <w:rPr>
          <w:rFonts w:ascii="Times New Roman" w:hAnsi="Times New Roman" w:cs="Times New Roman"/>
        </w:rPr>
        <w:t xml:space="preserve">and their career </w:t>
      </w:r>
      <w:r w:rsidR="000423B3" w:rsidRPr="00FB01AB">
        <w:rPr>
          <w:rFonts w:ascii="Times New Roman" w:hAnsi="Times New Roman" w:cs="Times New Roman"/>
        </w:rPr>
        <w:t xml:space="preserve">as they advance through the program, whether they are encountering barriers related to participation in online programs, </w:t>
      </w:r>
      <w:r w:rsidR="00235A91" w:rsidRPr="00FB01AB">
        <w:rPr>
          <w:rFonts w:ascii="Times New Roman" w:hAnsi="Times New Roman" w:cs="Times New Roman"/>
        </w:rPr>
        <w:t>identify</w:t>
      </w:r>
      <w:r w:rsidR="00CA21D2" w:rsidRPr="00FB01AB">
        <w:rPr>
          <w:rFonts w:ascii="Times New Roman" w:hAnsi="Times New Roman" w:cs="Times New Roman"/>
        </w:rPr>
        <w:t>ing apprenticeship, internships</w:t>
      </w:r>
      <w:r w:rsidR="00235A91" w:rsidRPr="00FB01AB">
        <w:rPr>
          <w:rFonts w:ascii="Times New Roman" w:hAnsi="Times New Roman" w:cs="Times New Roman"/>
        </w:rPr>
        <w:t xml:space="preserve"> or job placement. </w:t>
      </w:r>
      <w:r w:rsidR="009669CA" w:rsidRPr="00FB01AB">
        <w:rPr>
          <w:rFonts w:ascii="Times New Roman" w:hAnsi="Times New Roman" w:cs="Times New Roman"/>
        </w:rPr>
        <w:t xml:space="preserve">The following table shows </w:t>
      </w:r>
      <w:r w:rsidR="00CA1EB6" w:rsidRPr="00FB01AB">
        <w:rPr>
          <w:rFonts w:ascii="Times New Roman" w:hAnsi="Times New Roman" w:cs="Times New Roman"/>
        </w:rPr>
        <w:t xml:space="preserve">CHAMP’s </w:t>
      </w:r>
      <w:r w:rsidR="009669CA" w:rsidRPr="00FB01AB">
        <w:rPr>
          <w:rFonts w:ascii="Times New Roman" w:hAnsi="Times New Roman" w:cs="Times New Roman"/>
        </w:rPr>
        <w:t>workforce</w:t>
      </w:r>
      <w:r w:rsidR="00CA1EB6" w:rsidRPr="00FB01AB">
        <w:rPr>
          <w:rFonts w:ascii="Times New Roman" w:hAnsi="Times New Roman" w:cs="Times New Roman"/>
        </w:rPr>
        <w:t xml:space="preserve"> center</w:t>
      </w:r>
      <w:r w:rsidR="009669CA" w:rsidRPr="00FB01AB">
        <w:rPr>
          <w:rFonts w:ascii="Times New Roman" w:hAnsi="Times New Roman" w:cs="Times New Roman"/>
        </w:rPr>
        <w:t xml:space="preserve"> partners</w:t>
      </w:r>
      <w:r w:rsidR="00CA1EB6" w:rsidRPr="00FB01AB">
        <w:rPr>
          <w:rFonts w:ascii="Times New Roman" w:hAnsi="Times New Roman" w:cs="Times New Roman"/>
        </w:rPr>
        <w:t xml:space="preserve"> and their roles:</w:t>
      </w:r>
    </w:p>
    <w:tbl>
      <w:tblPr>
        <w:tblStyle w:val="TableGrid"/>
        <w:tblW w:w="10098" w:type="dxa"/>
        <w:tblLayout w:type="fixed"/>
        <w:tblLook w:val="04A0"/>
      </w:tblPr>
      <w:tblGrid>
        <w:gridCol w:w="1458"/>
        <w:gridCol w:w="1260"/>
        <w:gridCol w:w="1170"/>
        <w:gridCol w:w="1080"/>
        <w:gridCol w:w="1260"/>
        <w:gridCol w:w="1080"/>
        <w:gridCol w:w="1170"/>
        <w:gridCol w:w="1620"/>
      </w:tblGrid>
      <w:tr w:rsidR="00CF606A" w:rsidRPr="00FB01AB">
        <w:tc>
          <w:tcPr>
            <w:tcW w:w="1458" w:type="dxa"/>
            <w:vMerge w:val="restart"/>
            <w:shd w:val="clear" w:color="auto" w:fill="D9D9D9"/>
          </w:tcPr>
          <w:p w:rsidR="00CF606A" w:rsidRPr="00FB01AB" w:rsidRDefault="00CF606A" w:rsidP="00B56FE0">
            <w:pPr>
              <w:rPr>
                <w:rFonts w:ascii="Times New Roman" w:hAnsi="Times New Roman" w:cs="Times New Roman"/>
              </w:rPr>
            </w:pPr>
            <w:r w:rsidRPr="00FB01AB">
              <w:rPr>
                <w:rFonts w:ascii="Times New Roman" w:hAnsi="Times New Roman" w:cs="Times New Roman"/>
              </w:rPr>
              <w:t xml:space="preserve">Public </w:t>
            </w:r>
            <w:r w:rsidR="00845757" w:rsidRPr="00FB01AB">
              <w:rPr>
                <w:rFonts w:ascii="Times New Roman" w:hAnsi="Times New Roman" w:cs="Times New Roman"/>
              </w:rPr>
              <w:t>W</w:t>
            </w:r>
            <w:r w:rsidRPr="00FB01AB">
              <w:rPr>
                <w:rFonts w:ascii="Times New Roman" w:hAnsi="Times New Roman" w:cs="Times New Roman"/>
              </w:rPr>
              <w:t>orkforce Partner by</w:t>
            </w:r>
            <w:r w:rsidR="00845757" w:rsidRPr="00FB01AB">
              <w:rPr>
                <w:rFonts w:ascii="Times New Roman" w:hAnsi="Times New Roman" w:cs="Times New Roman"/>
              </w:rPr>
              <w:t xml:space="preserve"> R</w:t>
            </w:r>
            <w:r w:rsidRPr="00FB01AB">
              <w:rPr>
                <w:rFonts w:ascii="Times New Roman" w:hAnsi="Times New Roman" w:cs="Times New Roman"/>
              </w:rPr>
              <w:t xml:space="preserve">egion and/or Colorado </w:t>
            </w:r>
            <w:r w:rsidR="00845757" w:rsidRPr="00FB01AB">
              <w:rPr>
                <w:rFonts w:ascii="Times New Roman" w:hAnsi="Times New Roman" w:cs="Times New Roman"/>
              </w:rPr>
              <w:t>C</w:t>
            </w:r>
            <w:r w:rsidRPr="00FB01AB">
              <w:rPr>
                <w:rFonts w:ascii="Times New Roman" w:hAnsi="Times New Roman" w:cs="Times New Roman"/>
              </w:rPr>
              <w:t>ounty</w:t>
            </w:r>
          </w:p>
        </w:tc>
        <w:tc>
          <w:tcPr>
            <w:tcW w:w="1260" w:type="dxa"/>
            <w:vMerge w:val="restart"/>
            <w:shd w:val="clear" w:color="auto" w:fill="D9D9D9"/>
          </w:tcPr>
          <w:p w:rsidR="00CF606A" w:rsidRPr="00FB01AB" w:rsidRDefault="00CF606A" w:rsidP="00B56FE0">
            <w:pPr>
              <w:rPr>
                <w:rFonts w:ascii="Times New Roman" w:hAnsi="Times New Roman" w:cs="Times New Roman"/>
              </w:rPr>
            </w:pPr>
            <w:r w:rsidRPr="00FB01AB">
              <w:rPr>
                <w:rFonts w:ascii="Times New Roman" w:hAnsi="Times New Roman" w:cs="Times New Roman"/>
              </w:rPr>
              <w:t xml:space="preserve">Institution </w:t>
            </w:r>
            <w:r w:rsidR="00845757" w:rsidRPr="00FB01AB">
              <w:rPr>
                <w:rFonts w:ascii="Times New Roman" w:hAnsi="Times New Roman" w:cs="Times New Roman"/>
              </w:rPr>
              <w:t>P</w:t>
            </w:r>
            <w:r w:rsidRPr="00FB01AB">
              <w:rPr>
                <w:rFonts w:ascii="Times New Roman" w:hAnsi="Times New Roman" w:cs="Times New Roman"/>
              </w:rPr>
              <w:t>artner</w:t>
            </w:r>
          </w:p>
        </w:tc>
        <w:tc>
          <w:tcPr>
            <w:tcW w:w="7380" w:type="dxa"/>
            <w:gridSpan w:val="6"/>
            <w:shd w:val="clear" w:color="auto" w:fill="D9D9D9"/>
          </w:tcPr>
          <w:p w:rsidR="00CF606A" w:rsidRPr="00FB01AB" w:rsidRDefault="00CF606A" w:rsidP="00B56FE0">
            <w:pPr>
              <w:jc w:val="center"/>
              <w:rPr>
                <w:rFonts w:ascii="Times New Roman" w:hAnsi="Times New Roman" w:cs="Times New Roman"/>
              </w:rPr>
            </w:pPr>
            <w:r w:rsidRPr="00FB01AB">
              <w:rPr>
                <w:rFonts w:ascii="Times New Roman" w:hAnsi="Times New Roman" w:cs="Times New Roman"/>
              </w:rPr>
              <w:t>Workforce Center’s Role</w:t>
            </w:r>
          </w:p>
        </w:tc>
      </w:tr>
      <w:tr w:rsidR="00CF606A" w:rsidRPr="00FB01AB">
        <w:tc>
          <w:tcPr>
            <w:tcW w:w="1458" w:type="dxa"/>
            <w:vMerge/>
            <w:shd w:val="clear" w:color="auto" w:fill="D9D9D9"/>
          </w:tcPr>
          <w:p w:rsidR="00CF606A" w:rsidRPr="00FB01AB" w:rsidRDefault="00CF606A" w:rsidP="00B56FE0">
            <w:pPr>
              <w:rPr>
                <w:rFonts w:ascii="Times New Roman" w:hAnsi="Times New Roman" w:cs="Times New Roman"/>
              </w:rPr>
            </w:pPr>
          </w:p>
        </w:tc>
        <w:tc>
          <w:tcPr>
            <w:tcW w:w="1260" w:type="dxa"/>
            <w:vMerge/>
            <w:shd w:val="clear" w:color="auto" w:fill="D9D9D9"/>
          </w:tcPr>
          <w:p w:rsidR="00CF606A" w:rsidRPr="00FB01AB" w:rsidRDefault="00CF606A" w:rsidP="00B56FE0">
            <w:pPr>
              <w:rPr>
                <w:rFonts w:ascii="Times New Roman" w:hAnsi="Times New Roman" w:cs="Times New Roman"/>
              </w:rPr>
            </w:pPr>
          </w:p>
        </w:tc>
        <w:tc>
          <w:tcPr>
            <w:tcW w:w="1170" w:type="dxa"/>
            <w:shd w:val="clear" w:color="auto" w:fill="D9D9D9"/>
          </w:tcPr>
          <w:p w:rsidR="00CF606A" w:rsidRPr="00FB01AB" w:rsidRDefault="00CF606A" w:rsidP="00B56FE0">
            <w:pPr>
              <w:rPr>
                <w:rFonts w:ascii="Times New Roman" w:hAnsi="Times New Roman" w:cs="Times New Roman"/>
              </w:rPr>
            </w:pPr>
            <w:r w:rsidRPr="00FB01AB">
              <w:rPr>
                <w:rFonts w:ascii="Times New Roman" w:hAnsi="Times New Roman" w:cs="Times New Roman"/>
              </w:rPr>
              <w:t xml:space="preserve">Identify/ </w:t>
            </w:r>
            <w:r w:rsidR="00845757" w:rsidRPr="00FB01AB">
              <w:rPr>
                <w:rFonts w:ascii="Times New Roman" w:hAnsi="Times New Roman" w:cs="Times New Roman"/>
              </w:rPr>
              <w:t>R</w:t>
            </w:r>
            <w:r w:rsidRPr="00FB01AB">
              <w:rPr>
                <w:rFonts w:ascii="Times New Roman" w:hAnsi="Times New Roman" w:cs="Times New Roman"/>
              </w:rPr>
              <w:t>efer TAA-</w:t>
            </w:r>
            <w:r w:rsidR="00845757" w:rsidRPr="00FB01AB">
              <w:rPr>
                <w:rFonts w:ascii="Times New Roman" w:hAnsi="Times New Roman" w:cs="Times New Roman"/>
              </w:rPr>
              <w:t>E</w:t>
            </w:r>
            <w:r w:rsidRPr="00FB01AB">
              <w:rPr>
                <w:rFonts w:ascii="Times New Roman" w:hAnsi="Times New Roman" w:cs="Times New Roman"/>
              </w:rPr>
              <w:t xml:space="preserve">ligible </w:t>
            </w:r>
            <w:r w:rsidR="00845757" w:rsidRPr="00FB01AB">
              <w:rPr>
                <w:rFonts w:ascii="Times New Roman" w:hAnsi="Times New Roman" w:cs="Times New Roman"/>
              </w:rPr>
              <w:t>W</w:t>
            </w:r>
            <w:r w:rsidRPr="00FB01AB">
              <w:rPr>
                <w:rFonts w:ascii="Times New Roman" w:hAnsi="Times New Roman" w:cs="Times New Roman"/>
              </w:rPr>
              <w:t>orkers</w:t>
            </w:r>
          </w:p>
        </w:tc>
        <w:tc>
          <w:tcPr>
            <w:tcW w:w="1080" w:type="dxa"/>
            <w:shd w:val="clear" w:color="auto" w:fill="D9D9D9"/>
          </w:tcPr>
          <w:p w:rsidR="00CF606A" w:rsidRPr="00FB01AB" w:rsidRDefault="00CF606A" w:rsidP="00B56FE0">
            <w:pPr>
              <w:rPr>
                <w:rFonts w:ascii="Times New Roman" w:hAnsi="Times New Roman" w:cs="Times New Roman"/>
              </w:rPr>
            </w:pPr>
            <w:r w:rsidRPr="00FB01AB">
              <w:rPr>
                <w:rFonts w:ascii="Times New Roman" w:hAnsi="Times New Roman" w:cs="Times New Roman"/>
              </w:rPr>
              <w:t xml:space="preserve">Link </w:t>
            </w:r>
            <w:r w:rsidR="00845757" w:rsidRPr="00FB01AB">
              <w:rPr>
                <w:rFonts w:ascii="Times New Roman" w:hAnsi="Times New Roman" w:cs="Times New Roman"/>
              </w:rPr>
              <w:t>W</w:t>
            </w:r>
            <w:r w:rsidRPr="00FB01AB">
              <w:rPr>
                <w:rFonts w:ascii="Times New Roman" w:hAnsi="Times New Roman" w:cs="Times New Roman"/>
              </w:rPr>
              <w:t xml:space="preserve">orkers to </w:t>
            </w:r>
            <w:r w:rsidR="00845757" w:rsidRPr="00FB01AB">
              <w:rPr>
                <w:rFonts w:ascii="Times New Roman" w:hAnsi="Times New Roman" w:cs="Times New Roman"/>
              </w:rPr>
              <w:t>C</w:t>
            </w:r>
            <w:r w:rsidRPr="00FB01AB">
              <w:rPr>
                <w:rFonts w:ascii="Times New Roman" w:hAnsi="Times New Roman" w:cs="Times New Roman"/>
              </w:rPr>
              <w:t>redit-</w:t>
            </w:r>
            <w:r w:rsidR="00845757" w:rsidRPr="00FB01AB">
              <w:rPr>
                <w:rFonts w:ascii="Times New Roman" w:hAnsi="Times New Roman" w:cs="Times New Roman"/>
              </w:rPr>
              <w:t>B</w:t>
            </w:r>
            <w:r w:rsidRPr="00FB01AB">
              <w:rPr>
                <w:rFonts w:ascii="Times New Roman" w:hAnsi="Times New Roman" w:cs="Times New Roman"/>
              </w:rPr>
              <w:t xml:space="preserve">earing </w:t>
            </w:r>
            <w:r w:rsidR="00845757" w:rsidRPr="00FB01AB">
              <w:rPr>
                <w:rFonts w:ascii="Times New Roman" w:hAnsi="Times New Roman" w:cs="Times New Roman"/>
              </w:rPr>
              <w:t>C</w:t>
            </w:r>
            <w:r w:rsidRPr="00FB01AB">
              <w:rPr>
                <w:rFonts w:ascii="Times New Roman" w:hAnsi="Times New Roman" w:cs="Times New Roman"/>
              </w:rPr>
              <w:t>ourses</w:t>
            </w:r>
          </w:p>
        </w:tc>
        <w:tc>
          <w:tcPr>
            <w:tcW w:w="1260" w:type="dxa"/>
            <w:shd w:val="clear" w:color="auto" w:fill="D9D9D9"/>
          </w:tcPr>
          <w:p w:rsidR="00CF606A" w:rsidRPr="00FB01AB" w:rsidRDefault="00CF606A" w:rsidP="00B56FE0">
            <w:pPr>
              <w:rPr>
                <w:rFonts w:ascii="Times New Roman" w:hAnsi="Times New Roman" w:cs="Times New Roman"/>
              </w:rPr>
            </w:pPr>
            <w:r w:rsidRPr="00FB01AB">
              <w:rPr>
                <w:rFonts w:ascii="Times New Roman" w:hAnsi="Times New Roman" w:cs="Times New Roman"/>
              </w:rPr>
              <w:t xml:space="preserve">Connect to </w:t>
            </w:r>
            <w:r w:rsidR="00845757" w:rsidRPr="00FB01AB">
              <w:rPr>
                <w:rFonts w:ascii="Times New Roman" w:hAnsi="Times New Roman" w:cs="Times New Roman"/>
              </w:rPr>
              <w:t>E</w:t>
            </w:r>
            <w:r w:rsidRPr="00FB01AB">
              <w:rPr>
                <w:rFonts w:ascii="Times New Roman" w:hAnsi="Times New Roman" w:cs="Times New Roman"/>
              </w:rPr>
              <w:t>mployers</w:t>
            </w:r>
          </w:p>
        </w:tc>
        <w:tc>
          <w:tcPr>
            <w:tcW w:w="1080" w:type="dxa"/>
            <w:shd w:val="clear" w:color="auto" w:fill="D9D9D9"/>
          </w:tcPr>
          <w:p w:rsidR="00CF606A" w:rsidRPr="00FB01AB" w:rsidRDefault="00CF606A" w:rsidP="00B56FE0">
            <w:pPr>
              <w:rPr>
                <w:rFonts w:ascii="Times New Roman" w:hAnsi="Times New Roman" w:cs="Times New Roman"/>
              </w:rPr>
            </w:pPr>
            <w:r w:rsidRPr="00FB01AB">
              <w:rPr>
                <w:rFonts w:ascii="Times New Roman" w:hAnsi="Times New Roman" w:cs="Times New Roman"/>
              </w:rPr>
              <w:t xml:space="preserve">Provide </w:t>
            </w:r>
            <w:r w:rsidR="00845757" w:rsidRPr="00FB01AB">
              <w:rPr>
                <w:rFonts w:ascii="Times New Roman" w:hAnsi="Times New Roman" w:cs="Times New Roman"/>
              </w:rPr>
              <w:t>S</w:t>
            </w:r>
            <w:r w:rsidRPr="00FB01AB">
              <w:rPr>
                <w:rFonts w:ascii="Times New Roman" w:hAnsi="Times New Roman" w:cs="Times New Roman"/>
              </w:rPr>
              <w:t xml:space="preserve">upport </w:t>
            </w:r>
            <w:r w:rsidR="00845757" w:rsidRPr="00FB01AB">
              <w:rPr>
                <w:rFonts w:ascii="Times New Roman" w:hAnsi="Times New Roman" w:cs="Times New Roman"/>
              </w:rPr>
              <w:t>S</w:t>
            </w:r>
            <w:r w:rsidRPr="00FB01AB">
              <w:rPr>
                <w:rFonts w:ascii="Times New Roman" w:hAnsi="Times New Roman" w:cs="Times New Roman"/>
              </w:rPr>
              <w:t>ervices</w:t>
            </w:r>
          </w:p>
        </w:tc>
        <w:tc>
          <w:tcPr>
            <w:tcW w:w="1170" w:type="dxa"/>
            <w:shd w:val="clear" w:color="auto" w:fill="D9D9D9"/>
          </w:tcPr>
          <w:p w:rsidR="00CF606A" w:rsidRPr="00FB01AB" w:rsidRDefault="00CF606A" w:rsidP="00B56FE0">
            <w:pPr>
              <w:rPr>
                <w:rFonts w:ascii="Times New Roman" w:hAnsi="Times New Roman" w:cs="Times New Roman"/>
              </w:rPr>
            </w:pPr>
            <w:r w:rsidRPr="00FB01AB">
              <w:rPr>
                <w:rFonts w:ascii="Times New Roman" w:hAnsi="Times New Roman" w:cs="Times New Roman"/>
              </w:rPr>
              <w:t>Track TAA-</w:t>
            </w:r>
            <w:r w:rsidR="00845757" w:rsidRPr="00FB01AB">
              <w:rPr>
                <w:rFonts w:ascii="Times New Roman" w:hAnsi="Times New Roman" w:cs="Times New Roman"/>
              </w:rPr>
              <w:t>W</w:t>
            </w:r>
            <w:r w:rsidRPr="00FB01AB">
              <w:rPr>
                <w:rFonts w:ascii="Times New Roman" w:hAnsi="Times New Roman" w:cs="Times New Roman"/>
              </w:rPr>
              <w:t xml:space="preserve">orkers </w:t>
            </w:r>
          </w:p>
        </w:tc>
        <w:tc>
          <w:tcPr>
            <w:tcW w:w="1620" w:type="dxa"/>
            <w:shd w:val="clear" w:color="auto" w:fill="D9D9D9"/>
          </w:tcPr>
          <w:p w:rsidR="00CF606A" w:rsidRPr="00FB01AB" w:rsidRDefault="00CF606A" w:rsidP="00B56FE0">
            <w:pPr>
              <w:rPr>
                <w:rFonts w:ascii="Times New Roman" w:hAnsi="Times New Roman" w:cs="Times New Roman"/>
              </w:rPr>
            </w:pPr>
            <w:r w:rsidRPr="00FB01AB">
              <w:rPr>
                <w:rFonts w:ascii="Times New Roman" w:hAnsi="Times New Roman" w:cs="Times New Roman"/>
              </w:rPr>
              <w:t xml:space="preserve">Institutional </w:t>
            </w:r>
            <w:r w:rsidR="00845757" w:rsidRPr="00FB01AB">
              <w:rPr>
                <w:rFonts w:ascii="Times New Roman" w:hAnsi="Times New Roman" w:cs="Times New Roman"/>
              </w:rPr>
              <w:t>A</w:t>
            </w:r>
            <w:r w:rsidRPr="00FB01AB">
              <w:rPr>
                <w:rFonts w:ascii="Times New Roman" w:hAnsi="Times New Roman" w:cs="Times New Roman"/>
              </w:rPr>
              <w:t xml:space="preserve">dvisory </w:t>
            </w:r>
            <w:r w:rsidR="00845757" w:rsidRPr="00FB01AB">
              <w:rPr>
                <w:rFonts w:ascii="Times New Roman" w:hAnsi="Times New Roman" w:cs="Times New Roman"/>
              </w:rPr>
              <w:t>B</w:t>
            </w:r>
            <w:r w:rsidRPr="00FB01AB">
              <w:rPr>
                <w:rFonts w:ascii="Times New Roman" w:hAnsi="Times New Roman" w:cs="Times New Roman"/>
              </w:rPr>
              <w:t xml:space="preserve">oard </w:t>
            </w:r>
            <w:r w:rsidR="00845757" w:rsidRPr="00FB01AB">
              <w:rPr>
                <w:rFonts w:ascii="Times New Roman" w:hAnsi="Times New Roman" w:cs="Times New Roman"/>
              </w:rPr>
              <w:t>M</w:t>
            </w:r>
            <w:r w:rsidRPr="00FB01AB">
              <w:rPr>
                <w:rFonts w:ascii="Times New Roman" w:hAnsi="Times New Roman" w:cs="Times New Roman"/>
              </w:rPr>
              <w:t>ember</w:t>
            </w:r>
          </w:p>
        </w:tc>
      </w:tr>
      <w:tr w:rsidR="009861EC" w:rsidRPr="00FB01AB">
        <w:tc>
          <w:tcPr>
            <w:tcW w:w="1458" w:type="dxa"/>
          </w:tcPr>
          <w:p w:rsidR="0079447C" w:rsidRPr="00FB01AB" w:rsidRDefault="0079447C" w:rsidP="00B56FE0">
            <w:pPr>
              <w:rPr>
                <w:rFonts w:ascii="Times New Roman" w:hAnsi="Times New Roman" w:cs="Times New Roman"/>
              </w:rPr>
            </w:pPr>
            <w:r w:rsidRPr="00FB01AB">
              <w:rPr>
                <w:rFonts w:ascii="Times New Roman" w:hAnsi="Times New Roman" w:cs="Times New Roman"/>
              </w:rPr>
              <w:t>Adams</w:t>
            </w:r>
          </w:p>
        </w:tc>
        <w:tc>
          <w:tcPr>
            <w:tcW w:w="1260" w:type="dxa"/>
          </w:tcPr>
          <w:p w:rsidR="0079447C" w:rsidRPr="00FB01AB" w:rsidRDefault="0079447C" w:rsidP="00B56FE0">
            <w:pPr>
              <w:rPr>
                <w:rFonts w:ascii="Times New Roman" w:hAnsi="Times New Roman" w:cs="Times New Roman"/>
              </w:rPr>
            </w:pPr>
            <w:r w:rsidRPr="00FB01AB">
              <w:rPr>
                <w:rFonts w:ascii="Times New Roman" w:hAnsi="Times New Roman" w:cs="Times New Roman"/>
              </w:rPr>
              <w:t>CCD and EGTC</w:t>
            </w:r>
          </w:p>
        </w:tc>
        <w:tc>
          <w:tcPr>
            <w:tcW w:w="117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08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26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08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17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620" w:type="dxa"/>
          </w:tcPr>
          <w:p w:rsidR="0079447C" w:rsidRPr="00FB01AB" w:rsidRDefault="0079447C" w:rsidP="00B56FE0">
            <w:pPr>
              <w:jc w:val="center"/>
              <w:rPr>
                <w:rFonts w:ascii="Times New Roman" w:hAnsi="Times New Roman" w:cs="Times New Roman"/>
              </w:rPr>
            </w:pPr>
          </w:p>
        </w:tc>
      </w:tr>
      <w:tr w:rsidR="009861EC" w:rsidRPr="00FB01AB">
        <w:tc>
          <w:tcPr>
            <w:tcW w:w="1458" w:type="dxa"/>
          </w:tcPr>
          <w:p w:rsidR="0079447C" w:rsidRPr="00FB01AB" w:rsidRDefault="0079447C" w:rsidP="00B56FE0">
            <w:pPr>
              <w:rPr>
                <w:rFonts w:ascii="Times New Roman" w:hAnsi="Times New Roman" w:cs="Times New Roman"/>
              </w:rPr>
            </w:pPr>
            <w:r w:rsidRPr="00FB01AB">
              <w:rPr>
                <w:rFonts w:ascii="Times New Roman" w:hAnsi="Times New Roman" w:cs="Times New Roman"/>
              </w:rPr>
              <w:t>Arapahoe-Douglas</w:t>
            </w:r>
          </w:p>
        </w:tc>
        <w:tc>
          <w:tcPr>
            <w:tcW w:w="1260" w:type="dxa"/>
          </w:tcPr>
          <w:p w:rsidR="0079447C" w:rsidRPr="00FB01AB" w:rsidRDefault="0079447C" w:rsidP="00B56FE0">
            <w:pPr>
              <w:rPr>
                <w:rFonts w:ascii="Times New Roman" w:hAnsi="Times New Roman" w:cs="Times New Roman"/>
              </w:rPr>
            </w:pPr>
            <w:r w:rsidRPr="00FB01AB">
              <w:rPr>
                <w:rFonts w:ascii="Times New Roman" w:hAnsi="Times New Roman" w:cs="Times New Roman"/>
              </w:rPr>
              <w:t>CCD and EGTC</w:t>
            </w:r>
          </w:p>
        </w:tc>
        <w:tc>
          <w:tcPr>
            <w:tcW w:w="117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08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26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08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17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620" w:type="dxa"/>
          </w:tcPr>
          <w:p w:rsidR="0079447C" w:rsidRPr="00FB01AB" w:rsidRDefault="0079447C" w:rsidP="00B56FE0">
            <w:pPr>
              <w:jc w:val="center"/>
              <w:rPr>
                <w:rFonts w:ascii="Times New Roman" w:hAnsi="Times New Roman" w:cs="Times New Roman"/>
              </w:rPr>
            </w:pPr>
          </w:p>
        </w:tc>
      </w:tr>
      <w:tr w:rsidR="009861EC" w:rsidRPr="00FB01AB">
        <w:tc>
          <w:tcPr>
            <w:tcW w:w="1458" w:type="dxa"/>
          </w:tcPr>
          <w:p w:rsidR="0079447C" w:rsidRPr="00FB01AB" w:rsidRDefault="0079447C" w:rsidP="00B56FE0">
            <w:pPr>
              <w:rPr>
                <w:rFonts w:ascii="Times New Roman" w:hAnsi="Times New Roman" w:cs="Times New Roman"/>
              </w:rPr>
            </w:pPr>
            <w:r w:rsidRPr="00FB01AB">
              <w:rPr>
                <w:rFonts w:ascii="Times New Roman" w:hAnsi="Times New Roman" w:cs="Times New Roman"/>
              </w:rPr>
              <w:t>Boulder</w:t>
            </w:r>
          </w:p>
        </w:tc>
        <w:tc>
          <w:tcPr>
            <w:tcW w:w="1260" w:type="dxa"/>
          </w:tcPr>
          <w:p w:rsidR="0079447C" w:rsidRPr="00FB01AB" w:rsidRDefault="0079447C" w:rsidP="00B56FE0">
            <w:pPr>
              <w:rPr>
                <w:rFonts w:ascii="Times New Roman" w:hAnsi="Times New Roman" w:cs="Times New Roman"/>
              </w:rPr>
            </w:pPr>
            <w:r w:rsidRPr="00FB01AB">
              <w:rPr>
                <w:rFonts w:ascii="Times New Roman" w:hAnsi="Times New Roman" w:cs="Times New Roman"/>
              </w:rPr>
              <w:t>FRCC</w:t>
            </w:r>
          </w:p>
        </w:tc>
        <w:tc>
          <w:tcPr>
            <w:tcW w:w="117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08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26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08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17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62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r>
      <w:tr w:rsidR="009861EC" w:rsidRPr="00FB01AB">
        <w:tc>
          <w:tcPr>
            <w:tcW w:w="1458" w:type="dxa"/>
          </w:tcPr>
          <w:p w:rsidR="0079447C" w:rsidRPr="00FB01AB" w:rsidRDefault="0079447C" w:rsidP="00B56FE0">
            <w:pPr>
              <w:rPr>
                <w:rFonts w:ascii="Times New Roman" w:hAnsi="Times New Roman" w:cs="Times New Roman"/>
              </w:rPr>
            </w:pPr>
            <w:r w:rsidRPr="00FB01AB">
              <w:rPr>
                <w:rFonts w:ascii="Times New Roman" w:hAnsi="Times New Roman" w:cs="Times New Roman"/>
              </w:rPr>
              <w:t>Denver</w:t>
            </w:r>
          </w:p>
        </w:tc>
        <w:tc>
          <w:tcPr>
            <w:tcW w:w="1260" w:type="dxa"/>
          </w:tcPr>
          <w:p w:rsidR="0079447C" w:rsidRPr="00FB01AB" w:rsidRDefault="0079447C" w:rsidP="00B56FE0">
            <w:pPr>
              <w:rPr>
                <w:rFonts w:ascii="Times New Roman" w:hAnsi="Times New Roman" w:cs="Times New Roman"/>
              </w:rPr>
            </w:pPr>
            <w:r w:rsidRPr="00FB01AB">
              <w:rPr>
                <w:rFonts w:ascii="Times New Roman" w:hAnsi="Times New Roman" w:cs="Times New Roman"/>
              </w:rPr>
              <w:t>CCD and EGTC</w:t>
            </w:r>
          </w:p>
        </w:tc>
        <w:tc>
          <w:tcPr>
            <w:tcW w:w="1170" w:type="dxa"/>
          </w:tcPr>
          <w:p w:rsidR="0079447C" w:rsidRPr="00FB01AB" w:rsidRDefault="0079447C" w:rsidP="00B56FE0">
            <w:pPr>
              <w:jc w:val="center"/>
              <w:rPr>
                <w:rFonts w:ascii="Times New Roman" w:hAnsi="Times New Roman" w:cs="Times New Roman"/>
              </w:rPr>
            </w:pPr>
          </w:p>
        </w:tc>
        <w:tc>
          <w:tcPr>
            <w:tcW w:w="1080" w:type="dxa"/>
          </w:tcPr>
          <w:p w:rsidR="0079447C" w:rsidRPr="00FB01AB" w:rsidRDefault="0079447C" w:rsidP="00B56FE0">
            <w:pPr>
              <w:jc w:val="center"/>
              <w:rPr>
                <w:rFonts w:ascii="Times New Roman" w:hAnsi="Times New Roman" w:cs="Times New Roman"/>
              </w:rPr>
            </w:pPr>
          </w:p>
        </w:tc>
        <w:tc>
          <w:tcPr>
            <w:tcW w:w="1260" w:type="dxa"/>
          </w:tcPr>
          <w:p w:rsidR="0079447C" w:rsidRPr="00FB01AB" w:rsidRDefault="0079447C" w:rsidP="00B56FE0">
            <w:pPr>
              <w:jc w:val="center"/>
              <w:rPr>
                <w:rFonts w:ascii="Times New Roman" w:hAnsi="Times New Roman" w:cs="Times New Roman"/>
              </w:rPr>
            </w:pPr>
          </w:p>
        </w:tc>
        <w:tc>
          <w:tcPr>
            <w:tcW w:w="1080" w:type="dxa"/>
          </w:tcPr>
          <w:p w:rsidR="0079447C" w:rsidRPr="00FB01AB" w:rsidRDefault="0079447C" w:rsidP="00B56FE0">
            <w:pPr>
              <w:jc w:val="center"/>
              <w:rPr>
                <w:rFonts w:ascii="Times New Roman" w:hAnsi="Times New Roman" w:cs="Times New Roman"/>
              </w:rPr>
            </w:pPr>
          </w:p>
        </w:tc>
        <w:tc>
          <w:tcPr>
            <w:tcW w:w="1170" w:type="dxa"/>
          </w:tcPr>
          <w:p w:rsidR="0079447C" w:rsidRPr="00FB01AB" w:rsidRDefault="0079447C" w:rsidP="00B56FE0">
            <w:pPr>
              <w:jc w:val="center"/>
              <w:rPr>
                <w:rFonts w:ascii="Times New Roman" w:hAnsi="Times New Roman" w:cs="Times New Roman"/>
              </w:rPr>
            </w:pPr>
          </w:p>
        </w:tc>
        <w:tc>
          <w:tcPr>
            <w:tcW w:w="1620" w:type="dxa"/>
          </w:tcPr>
          <w:p w:rsidR="0079447C" w:rsidRPr="00FB01AB" w:rsidRDefault="0079447C" w:rsidP="00B56FE0">
            <w:pPr>
              <w:jc w:val="center"/>
              <w:rPr>
                <w:rFonts w:ascii="Times New Roman" w:hAnsi="Times New Roman" w:cs="Times New Roman"/>
              </w:rPr>
            </w:pPr>
          </w:p>
        </w:tc>
      </w:tr>
      <w:tr w:rsidR="009861EC" w:rsidRPr="00FB01AB">
        <w:tc>
          <w:tcPr>
            <w:tcW w:w="1458" w:type="dxa"/>
          </w:tcPr>
          <w:p w:rsidR="0079447C" w:rsidRPr="00FB01AB" w:rsidRDefault="0079447C" w:rsidP="00B56FE0">
            <w:pPr>
              <w:rPr>
                <w:rFonts w:ascii="Times New Roman" w:hAnsi="Times New Roman" w:cs="Times New Roman"/>
              </w:rPr>
            </w:pPr>
            <w:r w:rsidRPr="00FB01AB">
              <w:rPr>
                <w:rFonts w:ascii="Times New Roman" w:hAnsi="Times New Roman" w:cs="Times New Roman"/>
              </w:rPr>
              <w:t>Larimer</w:t>
            </w:r>
          </w:p>
        </w:tc>
        <w:tc>
          <w:tcPr>
            <w:tcW w:w="1260" w:type="dxa"/>
          </w:tcPr>
          <w:p w:rsidR="0079447C" w:rsidRPr="00FB01AB" w:rsidRDefault="0079447C" w:rsidP="00B56FE0">
            <w:pPr>
              <w:rPr>
                <w:rFonts w:ascii="Times New Roman" w:hAnsi="Times New Roman" w:cs="Times New Roman"/>
              </w:rPr>
            </w:pPr>
            <w:r w:rsidRPr="00FB01AB">
              <w:rPr>
                <w:rFonts w:ascii="Times New Roman" w:hAnsi="Times New Roman" w:cs="Times New Roman"/>
              </w:rPr>
              <w:t>FRCC</w:t>
            </w:r>
          </w:p>
        </w:tc>
        <w:tc>
          <w:tcPr>
            <w:tcW w:w="117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08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26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08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17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620" w:type="dxa"/>
          </w:tcPr>
          <w:p w:rsidR="0079447C" w:rsidRPr="00FB01AB" w:rsidRDefault="0079447C" w:rsidP="00B56FE0">
            <w:pPr>
              <w:jc w:val="center"/>
              <w:rPr>
                <w:rFonts w:ascii="Times New Roman" w:hAnsi="Times New Roman" w:cs="Times New Roman"/>
              </w:rPr>
            </w:pPr>
          </w:p>
        </w:tc>
      </w:tr>
      <w:tr w:rsidR="009861EC" w:rsidRPr="00FB01AB">
        <w:tc>
          <w:tcPr>
            <w:tcW w:w="1458" w:type="dxa"/>
          </w:tcPr>
          <w:p w:rsidR="0079447C" w:rsidRPr="00FB01AB" w:rsidRDefault="0079447C" w:rsidP="00B56FE0">
            <w:pPr>
              <w:rPr>
                <w:rFonts w:ascii="Times New Roman" w:hAnsi="Times New Roman" w:cs="Times New Roman"/>
              </w:rPr>
            </w:pPr>
            <w:r w:rsidRPr="00FB01AB">
              <w:rPr>
                <w:rFonts w:ascii="Times New Roman" w:hAnsi="Times New Roman" w:cs="Times New Roman"/>
              </w:rPr>
              <w:t>Pikes Peak</w:t>
            </w:r>
          </w:p>
        </w:tc>
        <w:tc>
          <w:tcPr>
            <w:tcW w:w="1260" w:type="dxa"/>
          </w:tcPr>
          <w:p w:rsidR="0079447C" w:rsidRPr="00FB01AB" w:rsidRDefault="0079447C" w:rsidP="00B56FE0">
            <w:pPr>
              <w:rPr>
                <w:rFonts w:ascii="Times New Roman" w:hAnsi="Times New Roman" w:cs="Times New Roman"/>
              </w:rPr>
            </w:pPr>
            <w:r w:rsidRPr="00FB01AB">
              <w:rPr>
                <w:rFonts w:ascii="Times New Roman" w:hAnsi="Times New Roman" w:cs="Times New Roman"/>
              </w:rPr>
              <w:t>PPCC</w:t>
            </w:r>
          </w:p>
        </w:tc>
        <w:tc>
          <w:tcPr>
            <w:tcW w:w="117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08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26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08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17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62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r>
      <w:tr w:rsidR="009861EC" w:rsidRPr="00FB01AB">
        <w:tc>
          <w:tcPr>
            <w:tcW w:w="1458" w:type="dxa"/>
          </w:tcPr>
          <w:p w:rsidR="0079447C" w:rsidRPr="00FB01AB" w:rsidRDefault="0079447C" w:rsidP="00B56FE0">
            <w:pPr>
              <w:rPr>
                <w:rFonts w:ascii="Times New Roman" w:hAnsi="Times New Roman" w:cs="Times New Roman"/>
              </w:rPr>
            </w:pPr>
            <w:r w:rsidRPr="00FB01AB">
              <w:rPr>
                <w:rFonts w:ascii="Times New Roman" w:hAnsi="Times New Roman" w:cs="Times New Roman"/>
              </w:rPr>
              <w:t>Pueblo</w:t>
            </w:r>
          </w:p>
        </w:tc>
        <w:tc>
          <w:tcPr>
            <w:tcW w:w="1260" w:type="dxa"/>
          </w:tcPr>
          <w:p w:rsidR="0079447C" w:rsidRPr="00FB01AB" w:rsidRDefault="0079447C" w:rsidP="00B56FE0">
            <w:pPr>
              <w:rPr>
                <w:rFonts w:ascii="Times New Roman" w:hAnsi="Times New Roman" w:cs="Times New Roman"/>
              </w:rPr>
            </w:pPr>
            <w:r w:rsidRPr="00FB01AB">
              <w:rPr>
                <w:rFonts w:ascii="Times New Roman" w:hAnsi="Times New Roman" w:cs="Times New Roman"/>
              </w:rPr>
              <w:t>PCC</w:t>
            </w:r>
          </w:p>
        </w:tc>
        <w:tc>
          <w:tcPr>
            <w:tcW w:w="117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08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26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08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17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62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r>
      <w:tr w:rsidR="009861EC" w:rsidRPr="00FB01AB">
        <w:tc>
          <w:tcPr>
            <w:tcW w:w="1458" w:type="dxa"/>
          </w:tcPr>
          <w:p w:rsidR="0079447C" w:rsidRPr="00FB01AB" w:rsidRDefault="0079447C" w:rsidP="00B56FE0">
            <w:pPr>
              <w:rPr>
                <w:rFonts w:ascii="Times New Roman" w:hAnsi="Times New Roman" w:cs="Times New Roman"/>
              </w:rPr>
            </w:pPr>
            <w:r w:rsidRPr="00FB01AB">
              <w:rPr>
                <w:rFonts w:ascii="Times New Roman" w:hAnsi="Times New Roman" w:cs="Times New Roman"/>
              </w:rPr>
              <w:t>Southeast</w:t>
            </w:r>
          </w:p>
        </w:tc>
        <w:tc>
          <w:tcPr>
            <w:tcW w:w="1260" w:type="dxa"/>
          </w:tcPr>
          <w:p w:rsidR="0079447C" w:rsidRPr="00FB01AB" w:rsidRDefault="0079447C" w:rsidP="00B56FE0">
            <w:pPr>
              <w:rPr>
                <w:rFonts w:ascii="Times New Roman" w:hAnsi="Times New Roman" w:cs="Times New Roman"/>
              </w:rPr>
            </w:pPr>
            <w:r w:rsidRPr="00FB01AB">
              <w:rPr>
                <w:rFonts w:ascii="Times New Roman" w:hAnsi="Times New Roman" w:cs="Times New Roman"/>
              </w:rPr>
              <w:t>LCC</w:t>
            </w:r>
          </w:p>
        </w:tc>
        <w:tc>
          <w:tcPr>
            <w:tcW w:w="117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08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26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08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17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620" w:type="dxa"/>
          </w:tcPr>
          <w:p w:rsidR="0079447C" w:rsidRPr="00FB01AB" w:rsidRDefault="0079447C" w:rsidP="00B56FE0">
            <w:pPr>
              <w:jc w:val="center"/>
              <w:rPr>
                <w:rFonts w:ascii="Times New Roman" w:hAnsi="Times New Roman" w:cs="Times New Roman"/>
              </w:rPr>
            </w:pPr>
          </w:p>
        </w:tc>
      </w:tr>
      <w:tr w:rsidR="009861EC" w:rsidRPr="00FB01AB">
        <w:tc>
          <w:tcPr>
            <w:tcW w:w="1458" w:type="dxa"/>
          </w:tcPr>
          <w:p w:rsidR="0079447C" w:rsidRPr="00FB01AB" w:rsidRDefault="0079447C" w:rsidP="00B56FE0">
            <w:pPr>
              <w:rPr>
                <w:rFonts w:ascii="Times New Roman" w:hAnsi="Times New Roman" w:cs="Times New Roman"/>
              </w:rPr>
            </w:pPr>
            <w:r w:rsidRPr="00FB01AB">
              <w:rPr>
                <w:rFonts w:ascii="Times New Roman" w:hAnsi="Times New Roman" w:cs="Times New Roman"/>
              </w:rPr>
              <w:t>Tri-County</w:t>
            </w:r>
          </w:p>
        </w:tc>
        <w:tc>
          <w:tcPr>
            <w:tcW w:w="1260" w:type="dxa"/>
          </w:tcPr>
          <w:p w:rsidR="0079447C" w:rsidRPr="00FB01AB" w:rsidRDefault="0079447C" w:rsidP="00B56FE0">
            <w:pPr>
              <w:rPr>
                <w:rFonts w:ascii="Times New Roman" w:hAnsi="Times New Roman" w:cs="Times New Roman"/>
              </w:rPr>
            </w:pPr>
            <w:r w:rsidRPr="00FB01AB">
              <w:rPr>
                <w:rFonts w:ascii="Times New Roman" w:hAnsi="Times New Roman" w:cs="Times New Roman"/>
              </w:rPr>
              <w:t>RRCC</w:t>
            </w:r>
          </w:p>
        </w:tc>
        <w:tc>
          <w:tcPr>
            <w:tcW w:w="117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08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26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08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17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62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r>
      <w:tr w:rsidR="009861EC" w:rsidRPr="00FB01AB">
        <w:tc>
          <w:tcPr>
            <w:tcW w:w="1458" w:type="dxa"/>
          </w:tcPr>
          <w:p w:rsidR="0079447C" w:rsidRPr="00FB01AB" w:rsidRDefault="0079447C" w:rsidP="00B56FE0">
            <w:pPr>
              <w:rPr>
                <w:rFonts w:ascii="Times New Roman" w:hAnsi="Times New Roman" w:cs="Times New Roman"/>
              </w:rPr>
            </w:pPr>
            <w:r w:rsidRPr="00FB01AB">
              <w:rPr>
                <w:rFonts w:ascii="Times New Roman" w:hAnsi="Times New Roman" w:cs="Times New Roman"/>
              </w:rPr>
              <w:t>Weld</w:t>
            </w:r>
          </w:p>
        </w:tc>
        <w:tc>
          <w:tcPr>
            <w:tcW w:w="1260" w:type="dxa"/>
          </w:tcPr>
          <w:p w:rsidR="0079447C" w:rsidRPr="00FB01AB" w:rsidRDefault="0079447C" w:rsidP="00B56FE0">
            <w:pPr>
              <w:rPr>
                <w:rFonts w:ascii="Times New Roman" w:hAnsi="Times New Roman" w:cs="Times New Roman"/>
              </w:rPr>
            </w:pPr>
            <w:r w:rsidRPr="00FB01AB">
              <w:rPr>
                <w:rFonts w:ascii="Times New Roman" w:hAnsi="Times New Roman" w:cs="Times New Roman"/>
              </w:rPr>
              <w:t>AIMS</w:t>
            </w:r>
          </w:p>
        </w:tc>
        <w:tc>
          <w:tcPr>
            <w:tcW w:w="117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08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26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08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17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c>
          <w:tcPr>
            <w:tcW w:w="1620" w:type="dxa"/>
          </w:tcPr>
          <w:p w:rsidR="0079447C" w:rsidRPr="00FB01AB" w:rsidRDefault="0079447C" w:rsidP="00B56FE0">
            <w:pPr>
              <w:jc w:val="center"/>
              <w:rPr>
                <w:rFonts w:ascii="Times New Roman" w:hAnsi="Times New Roman" w:cs="Times New Roman"/>
              </w:rPr>
            </w:pPr>
            <w:r w:rsidRPr="00FB01AB">
              <w:rPr>
                <w:rFonts w:ascii="Times New Roman" w:hAnsi="Times New Roman" w:cs="Times New Roman"/>
              </w:rPr>
              <w:sym w:font="Wingdings 2" w:char="F050"/>
            </w:r>
          </w:p>
        </w:tc>
      </w:tr>
    </w:tbl>
    <w:p w:rsidR="009669CA" w:rsidRPr="00FB01AB" w:rsidRDefault="009669CA" w:rsidP="00B56FE0">
      <w:pPr>
        <w:pStyle w:val="Default"/>
        <w:rPr>
          <w:rFonts w:ascii="Times New Roman" w:hAnsi="Times New Roman" w:cs="Times New Roman"/>
        </w:rPr>
      </w:pPr>
    </w:p>
    <w:p w:rsidR="001A0642" w:rsidRPr="00FB01AB" w:rsidRDefault="00137777" w:rsidP="00800F57">
      <w:pPr>
        <w:pStyle w:val="Default"/>
        <w:spacing w:line="480" w:lineRule="auto"/>
        <w:rPr>
          <w:rFonts w:ascii="Times New Roman" w:hAnsi="Times New Roman" w:cs="Times New Roman"/>
        </w:rPr>
      </w:pPr>
      <w:r w:rsidRPr="00FB01AB">
        <w:rPr>
          <w:rFonts w:ascii="Times New Roman" w:hAnsi="Times New Roman" w:cs="Times New Roman"/>
        </w:rPr>
        <w:t>CWDC</w:t>
      </w:r>
      <w:r w:rsidR="000D56A5" w:rsidRPr="00FB01AB">
        <w:rPr>
          <w:rFonts w:ascii="Times New Roman" w:hAnsi="Times New Roman" w:cs="Times New Roman"/>
        </w:rPr>
        <w:t xml:space="preserve"> will engage the</w:t>
      </w:r>
      <w:r w:rsidR="008053A6" w:rsidRPr="00FB01AB">
        <w:rPr>
          <w:rFonts w:ascii="Times New Roman" w:hAnsi="Times New Roman" w:cs="Times New Roman"/>
        </w:rPr>
        <w:t xml:space="preserve"> regional w</w:t>
      </w:r>
      <w:r w:rsidR="001A0642" w:rsidRPr="00FB01AB">
        <w:rPr>
          <w:rFonts w:ascii="Times New Roman" w:hAnsi="Times New Roman" w:cs="Times New Roman"/>
        </w:rPr>
        <w:t xml:space="preserve">orkforce centers and coordinate conveners for </w:t>
      </w:r>
      <w:r w:rsidR="000D56A5" w:rsidRPr="00FB01AB">
        <w:rPr>
          <w:rFonts w:ascii="Times New Roman" w:hAnsi="Times New Roman" w:cs="Times New Roman"/>
        </w:rPr>
        <w:t>CHAMP quarterly meetings</w:t>
      </w:r>
      <w:r w:rsidR="001A0642" w:rsidRPr="00FB01AB">
        <w:rPr>
          <w:rFonts w:ascii="Times New Roman" w:hAnsi="Times New Roman" w:cs="Times New Roman"/>
        </w:rPr>
        <w:t xml:space="preserve"> held in the CAVEA</w:t>
      </w:r>
      <w:r w:rsidRPr="00FB01AB">
        <w:rPr>
          <w:rFonts w:ascii="Times New Roman" w:hAnsi="Times New Roman" w:cs="Times New Roman"/>
        </w:rPr>
        <w:t xml:space="preserve">. </w:t>
      </w:r>
      <w:r w:rsidR="000D56A5" w:rsidRPr="00FB01AB">
        <w:rPr>
          <w:rFonts w:ascii="Times New Roman" w:hAnsi="Times New Roman" w:cs="Times New Roman"/>
        </w:rPr>
        <w:t xml:space="preserve">CWDC will provide </w:t>
      </w:r>
      <w:r w:rsidR="001A0642" w:rsidRPr="00FB01AB">
        <w:rPr>
          <w:rFonts w:ascii="Times New Roman" w:hAnsi="Times New Roman" w:cs="Times New Roman"/>
        </w:rPr>
        <w:t>technical assistance through coaching and training, facilit</w:t>
      </w:r>
      <w:r w:rsidRPr="00FB01AB">
        <w:rPr>
          <w:rFonts w:ascii="Times New Roman" w:hAnsi="Times New Roman" w:cs="Times New Roman"/>
        </w:rPr>
        <w:t>ating communication and aiding c</w:t>
      </w:r>
      <w:r w:rsidR="001A0642" w:rsidRPr="00FB01AB">
        <w:rPr>
          <w:rFonts w:ascii="Times New Roman" w:hAnsi="Times New Roman" w:cs="Times New Roman"/>
        </w:rPr>
        <w:t xml:space="preserve">ollaboration. </w:t>
      </w:r>
    </w:p>
    <w:p w:rsidR="0022403F" w:rsidRPr="00FB01AB" w:rsidRDefault="007E6893" w:rsidP="00800F57">
      <w:pPr>
        <w:pStyle w:val="Default"/>
        <w:spacing w:line="480" w:lineRule="auto"/>
        <w:rPr>
          <w:rFonts w:ascii="Times New Roman" w:hAnsi="Times New Roman" w:cs="Times New Roman"/>
        </w:rPr>
      </w:pPr>
      <w:r w:rsidRPr="00FB01AB">
        <w:rPr>
          <w:rFonts w:ascii="Times New Roman" w:hAnsi="Times New Roman" w:cs="Times New Roman"/>
          <w:b/>
        </w:rPr>
        <w:t xml:space="preserve">Coordination with </w:t>
      </w:r>
      <w:r w:rsidR="000E3E2B" w:rsidRPr="00FB01AB">
        <w:rPr>
          <w:rFonts w:ascii="Times New Roman" w:hAnsi="Times New Roman" w:cs="Times New Roman"/>
          <w:b/>
        </w:rPr>
        <w:t>other organizations.</w:t>
      </w:r>
      <w:r w:rsidR="000E3E2B" w:rsidRPr="00FB01AB">
        <w:rPr>
          <w:rFonts w:ascii="Times New Roman" w:hAnsi="Times New Roman" w:cs="Times New Roman"/>
          <w:b/>
          <w:i/>
        </w:rPr>
        <w:t xml:space="preserve"> </w:t>
      </w:r>
      <w:r w:rsidR="007167ED" w:rsidRPr="00FB01AB">
        <w:rPr>
          <w:rFonts w:ascii="Times New Roman" w:hAnsi="Times New Roman" w:cs="Times New Roman"/>
        </w:rPr>
        <w:t>Consortium institutions have well-established partnerships with n</w:t>
      </w:r>
      <w:r w:rsidR="001D3B9A" w:rsidRPr="00FB01AB">
        <w:rPr>
          <w:rFonts w:ascii="Times New Roman" w:hAnsi="Times New Roman" w:cs="Times New Roman"/>
        </w:rPr>
        <w:t>onprofit agencies</w:t>
      </w:r>
      <w:r w:rsidR="007167ED" w:rsidRPr="00FB01AB">
        <w:rPr>
          <w:rFonts w:ascii="Times New Roman" w:hAnsi="Times New Roman" w:cs="Times New Roman"/>
        </w:rPr>
        <w:t xml:space="preserve">. </w:t>
      </w:r>
      <w:r w:rsidR="00DB0A04" w:rsidRPr="00FB01AB">
        <w:rPr>
          <w:rFonts w:ascii="Times New Roman" w:hAnsi="Times New Roman" w:cs="Times New Roman"/>
        </w:rPr>
        <w:t xml:space="preserve">These human service agencies, particularly those </w:t>
      </w:r>
      <w:r w:rsidR="001D3B9A" w:rsidRPr="00FB01AB">
        <w:rPr>
          <w:rFonts w:ascii="Times New Roman" w:hAnsi="Times New Roman" w:cs="Times New Roman"/>
        </w:rPr>
        <w:t xml:space="preserve">whose </w:t>
      </w:r>
      <w:r w:rsidR="00DB0A04" w:rsidRPr="00FB01AB">
        <w:rPr>
          <w:rFonts w:ascii="Times New Roman" w:hAnsi="Times New Roman" w:cs="Times New Roman"/>
        </w:rPr>
        <w:t>mission is job placement</w:t>
      </w:r>
      <w:r w:rsidR="001D3B9A" w:rsidRPr="00FB01AB">
        <w:rPr>
          <w:rFonts w:ascii="Times New Roman" w:hAnsi="Times New Roman" w:cs="Times New Roman"/>
        </w:rPr>
        <w:t>,</w:t>
      </w:r>
      <w:r w:rsidR="00DB0A04" w:rsidRPr="00FB01AB">
        <w:rPr>
          <w:rFonts w:ascii="Times New Roman" w:hAnsi="Times New Roman" w:cs="Times New Roman"/>
        </w:rPr>
        <w:t xml:space="preserve"> will provide support services and recruit/make referrals to</w:t>
      </w:r>
      <w:r w:rsidR="001D3B9A" w:rsidRPr="00FB01AB">
        <w:rPr>
          <w:rFonts w:ascii="Times New Roman" w:hAnsi="Times New Roman" w:cs="Times New Roman"/>
        </w:rPr>
        <w:t xml:space="preserve"> CHAMP. P</w:t>
      </w:r>
      <w:r w:rsidR="00DB0A04" w:rsidRPr="00FB01AB">
        <w:rPr>
          <w:rFonts w:ascii="Times New Roman" w:hAnsi="Times New Roman" w:cs="Times New Roman"/>
        </w:rPr>
        <w:t>roject</w:t>
      </w:r>
      <w:r w:rsidR="001D3B9A" w:rsidRPr="00FB01AB">
        <w:rPr>
          <w:rFonts w:ascii="Times New Roman" w:hAnsi="Times New Roman" w:cs="Times New Roman"/>
        </w:rPr>
        <w:t xml:space="preserve"> n</w:t>
      </w:r>
      <w:r w:rsidR="00D45A86" w:rsidRPr="00FB01AB">
        <w:rPr>
          <w:rFonts w:ascii="Times New Roman" w:hAnsi="Times New Roman" w:cs="Times New Roman"/>
        </w:rPr>
        <w:t xml:space="preserve">avigators will also work with nonprofits to recruit participants to the colleges’ manufacturing programs. </w:t>
      </w:r>
      <w:r w:rsidR="007167ED" w:rsidRPr="00FB01AB">
        <w:rPr>
          <w:rFonts w:ascii="Times New Roman" w:hAnsi="Times New Roman" w:cs="Times New Roman"/>
        </w:rPr>
        <w:t xml:space="preserve">For example, Goodwill Industries has agreed to </w:t>
      </w:r>
      <w:r w:rsidR="00C579C2" w:rsidRPr="00FB01AB">
        <w:rPr>
          <w:rFonts w:ascii="Times New Roman" w:hAnsi="Times New Roman" w:cs="Times New Roman"/>
        </w:rPr>
        <w:t xml:space="preserve">partner with PPCC to provide input on integrating </w:t>
      </w:r>
      <w:r w:rsidR="00326990" w:rsidRPr="00FB01AB">
        <w:rPr>
          <w:rFonts w:ascii="Times New Roman" w:hAnsi="Times New Roman" w:cs="Times New Roman"/>
        </w:rPr>
        <w:t>employability</w:t>
      </w:r>
      <w:r w:rsidR="00C579C2" w:rsidRPr="00FB01AB">
        <w:rPr>
          <w:rFonts w:ascii="Times New Roman" w:hAnsi="Times New Roman" w:cs="Times New Roman"/>
        </w:rPr>
        <w:t xml:space="preserve"> training into the college’s CAD, electronics, machining and welding courses. </w:t>
      </w:r>
      <w:r w:rsidR="007D63E6" w:rsidRPr="00FB01AB">
        <w:rPr>
          <w:rFonts w:ascii="Times New Roman" w:hAnsi="Times New Roman" w:cs="Times New Roman"/>
        </w:rPr>
        <w:t xml:space="preserve">Goodwill will also provide job coaching services to PPCC’s students. </w:t>
      </w:r>
      <w:r w:rsidR="00DB0A04" w:rsidRPr="00FB01AB">
        <w:rPr>
          <w:rFonts w:ascii="Times New Roman" w:hAnsi="Times New Roman" w:cs="Times New Roman"/>
        </w:rPr>
        <w:t>The Denver Office of Economic Development is working with nonprofits, including the Denver Housing Authority</w:t>
      </w:r>
      <w:r w:rsidR="00783A3D" w:rsidRPr="00FB01AB">
        <w:rPr>
          <w:rFonts w:ascii="Times New Roman" w:hAnsi="Times New Roman" w:cs="Times New Roman"/>
        </w:rPr>
        <w:t>,</w:t>
      </w:r>
      <w:r w:rsidR="00DB0A04" w:rsidRPr="00FB01AB">
        <w:rPr>
          <w:rFonts w:ascii="Times New Roman" w:hAnsi="Times New Roman" w:cs="Times New Roman"/>
        </w:rPr>
        <w:t xml:space="preserve"> to recruit youth to its summer Advanced Manufacturing Youth Academy. Those agencies will be leveraged for CHAMP, as well. </w:t>
      </w:r>
    </w:p>
    <w:p w:rsidR="00A06227" w:rsidRPr="00FB01AB" w:rsidRDefault="00C66945" w:rsidP="00800F57">
      <w:pPr>
        <w:pStyle w:val="Default"/>
        <w:spacing w:line="480" w:lineRule="auto"/>
        <w:rPr>
          <w:rFonts w:ascii="Times New Roman" w:hAnsi="Times New Roman" w:cs="Times New Roman"/>
        </w:rPr>
      </w:pPr>
      <w:r w:rsidRPr="00FB01AB">
        <w:rPr>
          <w:rFonts w:ascii="Times New Roman" w:hAnsi="Times New Roman" w:cs="Times New Roman"/>
          <w:b/>
          <w:bCs/>
          <w:smallCaps/>
        </w:rPr>
        <w:t>vi. Alignment with Previously-Funded TAACCCT Projects</w:t>
      </w:r>
      <w:r w:rsidR="00A46655" w:rsidRPr="00FB01AB">
        <w:rPr>
          <w:rFonts w:ascii="Times New Roman" w:hAnsi="Times New Roman" w:cs="Times New Roman"/>
          <w:b/>
          <w:bCs/>
          <w:smallCaps/>
        </w:rPr>
        <w:t>.</w:t>
      </w:r>
      <w:r w:rsidR="00A46655" w:rsidRPr="00FB01AB">
        <w:rPr>
          <w:rFonts w:ascii="Times New Roman" w:hAnsi="Times New Roman" w:cs="Times New Roman"/>
          <w:b/>
          <w:bCs/>
        </w:rPr>
        <w:t xml:space="preserve"> </w:t>
      </w:r>
      <w:r w:rsidR="00B6207A" w:rsidRPr="00FB01AB">
        <w:rPr>
          <w:rFonts w:ascii="Times New Roman" w:hAnsi="Times New Roman" w:cs="Times New Roman"/>
        </w:rPr>
        <w:t>Colorado received a three</w:t>
      </w:r>
      <w:r w:rsidR="007863B4" w:rsidRPr="00FB01AB">
        <w:rPr>
          <w:rFonts w:ascii="Times New Roman" w:hAnsi="Times New Roman" w:cs="Times New Roman"/>
        </w:rPr>
        <w:t>-</w:t>
      </w:r>
      <w:r w:rsidR="000B45FC" w:rsidRPr="00FB01AB">
        <w:rPr>
          <w:rFonts w:ascii="Times New Roman" w:hAnsi="Times New Roman" w:cs="Times New Roman"/>
        </w:rPr>
        <w:t xml:space="preserve">year </w:t>
      </w:r>
      <w:r w:rsidR="00AF66A0" w:rsidRPr="00FB01AB">
        <w:rPr>
          <w:rFonts w:ascii="Times New Roman" w:hAnsi="Times New Roman" w:cs="Times New Roman"/>
        </w:rPr>
        <w:t>Round 1</w:t>
      </w:r>
      <w:r w:rsidR="000F645F" w:rsidRPr="00FB01AB">
        <w:rPr>
          <w:rFonts w:ascii="Times New Roman" w:hAnsi="Times New Roman" w:cs="Times New Roman"/>
        </w:rPr>
        <w:t xml:space="preserve"> </w:t>
      </w:r>
      <w:r w:rsidR="000B45FC" w:rsidRPr="00FB01AB">
        <w:rPr>
          <w:rFonts w:ascii="Times New Roman" w:hAnsi="Times New Roman" w:cs="Times New Roman"/>
        </w:rPr>
        <w:t>TAACCCT grant</w:t>
      </w:r>
      <w:r w:rsidR="00D02688" w:rsidRPr="00FB01AB">
        <w:rPr>
          <w:rFonts w:ascii="Times New Roman" w:hAnsi="Times New Roman" w:cs="Times New Roman"/>
        </w:rPr>
        <w:t xml:space="preserve">, Colorado Online Energy </w:t>
      </w:r>
      <w:r w:rsidR="00DF6EA9" w:rsidRPr="00FB01AB">
        <w:rPr>
          <w:rFonts w:ascii="Times New Roman" w:hAnsi="Times New Roman" w:cs="Times New Roman"/>
        </w:rPr>
        <w:t xml:space="preserve">Training </w:t>
      </w:r>
      <w:r w:rsidR="00D02688" w:rsidRPr="00FB01AB">
        <w:rPr>
          <w:rFonts w:ascii="Times New Roman" w:hAnsi="Times New Roman" w:cs="Times New Roman"/>
        </w:rPr>
        <w:t>Consortium</w:t>
      </w:r>
      <w:r w:rsidR="000204DA" w:rsidRPr="00FB01AB">
        <w:rPr>
          <w:rFonts w:ascii="Times New Roman" w:hAnsi="Times New Roman" w:cs="Times New Roman"/>
        </w:rPr>
        <w:t xml:space="preserve"> (</w:t>
      </w:r>
      <w:r w:rsidR="00D02688" w:rsidRPr="00FB01AB">
        <w:rPr>
          <w:rFonts w:ascii="Times New Roman" w:hAnsi="Times New Roman" w:cs="Times New Roman"/>
        </w:rPr>
        <w:t>COETC</w:t>
      </w:r>
      <w:r w:rsidR="000204DA" w:rsidRPr="00FB01AB">
        <w:rPr>
          <w:rFonts w:ascii="Times New Roman" w:hAnsi="Times New Roman" w:cs="Times New Roman"/>
        </w:rPr>
        <w:t>)</w:t>
      </w:r>
      <w:r w:rsidR="00DF6EA9" w:rsidRPr="00FB01AB">
        <w:rPr>
          <w:rFonts w:ascii="Times New Roman" w:hAnsi="Times New Roman" w:cs="Times New Roman"/>
        </w:rPr>
        <w:t>,</w:t>
      </w:r>
      <w:r w:rsidR="000B45FC" w:rsidRPr="00FB01AB">
        <w:rPr>
          <w:rFonts w:ascii="Times New Roman" w:hAnsi="Times New Roman" w:cs="Times New Roman"/>
        </w:rPr>
        <w:t xml:space="preserve"> to develop degree </w:t>
      </w:r>
      <w:r w:rsidR="00B6207A" w:rsidRPr="00FB01AB">
        <w:rPr>
          <w:rFonts w:ascii="Times New Roman" w:hAnsi="Times New Roman" w:cs="Times New Roman"/>
        </w:rPr>
        <w:t xml:space="preserve">and certificate </w:t>
      </w:r>
      <w:r w:rsidR="000B45FC" w:rsidRPr="00FB01AB">
        <w:rPr>
          <w:rFonts w:ascii="Times New Roman" w:hAnsi="Times New Roman" w:cs="Times New Roman"/>
        </w:rPr>
        <w:t xml:space="preserve">training for incumbent workers and job seekers in the </w:t>
      </w:r>
      <w:r w:rsidR="00E34E8B" w:rsidRPr="00FB01AB">
        <w:rPr>
          <w:rFonts w:ascii="Times New Roman" w:hAnsi="Times New Roman" w:cs="Times New Roman"/>
        </w:rPr>
        <w:t>energy</w:t>
      </w:r>
      <w:r w:rsidR="00CA21D2" w:rsidRPr="00FB01AB">
        <w:rPr>
          <w:rFonts w:ascii="Times New Roman" w:hAnsi="Times New Roman" w:cs="Times New Roman"/>
        </w:rPr>
        <w:t xml:space="preserve"> i</w:t>
      </w:r>
      <w:r w:rsidR="00E34E8B" w:rsidRPr="00FB01AB">
        <w:rPr>
          <w:rFonts w:ascii="Times New Roman" w:hAnsi="Times New Roman" w:cs="Times New Roman"/>
        </w:rPr>
        <w:t>ndustry</w:t>
      </w:r>
      <w:r w:rsidR="000B45FC" w:rsidRPr="00FB01AB">
        <w:rPr>
          <w:rFonts w:ascii="Times New Roman" w:hAnsi="Times New Roman" w:cs="Times New Roman"/>
        </w:rPr>
        <w:t>. As part of this endeavor</w:t>
      </w:r>
      <w:r w:rsidR="007863B4" w:rsidRPr="00FB01AB">
        <w:rPr>
          <w:rFonts w:ascii="Times New Roman" w:hAnsi="Times New Roman" w:cs="Times New Roman"/>
        </w:rPr>
        <w:t>, the participating institutions developed industry-</w:t>
      </w:r>
      <w:r w:rsidR="000B45FC" w:rsidRPr="00FB01AB">
        <w:rPr>
          <w:rFonts w:ascii="Times New Roman" w:hAnsi="Times New Roman" w:cs="Times New Roman"/>
        </w:rPr>
        <w:t>recognized credentials in electrical, mechanical, welding, MSHA safety and First Responder training. There is significant cro</w:t>
      </w:r>
      <w:r w:rsidR="007863B4" w:rsidRPr="00FB01AB">
        <w:rPr>
          <w:rFonts w:ascii="Times New Roman" w:hAnsi="Times New Roman" w:cs="Times New Roman"/>
        </w:rPr>
        <w:t>sso</w:t>
      </w:r>
      <w:r w:rsidR="000B45FC" w:rsidRPr="00FB01AB">
        <w:rPr>
          <w:rFonts w:ascii="Times New Roman" w:hAnsi="Times New Roman" w:cs="Times New Roman"/>
        </w:rPr>
        <w:t xml:space="preserve">ver of these subject areas with manufacturing, and thus </w:t>
      </w:r>
      <w:r w:rsidR="007863B4" w:rsidRPr="00FB01AB">
        <w:rPr>
          <w:rFonts w:ascii="Times New Roman" w:hAnsi="Times New Roman" w:cs="Times New Roman"/>
        </w:rPr>
        <w:t xml:space="preserve">that work </w:t>
      </w:r>
      <w:r w:rsidR="000B45FC" w:rsidRPr="00FB01AB">
        <w:rPr>
          <w:rFonts w:ascii="Times New Roman" w:hAnsi="Times New Roman" w:cs="Times New Roman"/>
        </w:rPr>
        <w:t xml:space="preserve">will contribute to </w:t>
      </w:r>
      <w:r w:rsidR="007863B4" w:rsidRPr="00FB01AB">
        <w:rPr>
          <w:rFonts w:ascii="Times New Roman" w:hAnsi="Times New Roman" w:cs="Times New Roman"/>
        </w:rPr>
        <w:t xml:space="preserve">CHAMP’s </w:t>
      </w:r>
      <w:r w:rsidR="00CA21D2" w:rsidRPr="00FB01AB">
        <w:rPr>
          <w:rFonts w:ascii="Times New Roman" w:hAnsi="Times New Roman" w:cs="Times New Roman"/>
        </w:rPr>
        <w:t>implementation</w:t>
      </w:r>
      <w:r w:rsidR="00B6207A" w:rsidRPr="00FB01AB">
        <w:rPr>
          <w:rFonts w:ascii="Times New Roman" w:hAnsi="Times New Roman" w:cs="Times New Roman"/>
        </w:rPr>
        <w:t xml:space="preserve">. In addition, </w:t>
      </w:r>
      <w:r w:rsidR="000204DA" w:rsidRPr="00FB01AB">
        <w:rPr>
          <w:rFonts w:ascii="Times New Roman" w:hAnsi="Times New Roman" w:cs="Times New Roman"/>
        </w:rPr>
        <w:t>TAA- COETC</w:t>
      </w:r>
      <w:r w:rsidR="000B45FC" w:rsidRPr="00FB01AB">
        <w:rPr>
          <w:rFonts w:ascii="Times New Roman" w:hAnsi="Times New Roman" w:cs="Times New Roman"/>
        </w:rPr>
        <w:t xml:space="preserve"> funds are supporting the construction of additional </w:t>
      </w:r>
      <w:r w:rsidR="006861E4" w:rsidRPr="00FB01AB">
        <w:rPr>
          <w:rFonts w:ascii="Times New Roman" w:hAnsi="Times New Roman" w:cs="Times New Roman"/>
        </w:rPr>
        <w:t>mobile learning labs</w:t>
      </w:r>
      <w:r w:rsidR="00783A3D" w:rsidRPr="00FB01AB">
        <w:rPr>
          <w:rFonts w:ascii="Times New Roman" w:hAnsi="Times New Roman" w:cs="Times New Roman"/>
        </w:rPr>
        <w:t>,</w:t>
      </w:r>
      <w:r w:rsidR="000B45FC" w:rsidRPr="00FB01AB">
        <w:rPr>
          <w:rFonts w:ascii="Times New Roman" w:hAnsi="Times New Roman" w:cs="Times New Roman"/>
        </w:rPr>
        <w:t xml:space="preserve"> which</w:t>
      </w:r>
      <w:r w:rsidR="00976741" w:rsidRPr="00FB01AB">
        <w:rPr>
          <w:rFonts w:ascii="Times New Roman" w:hAnsi="Times New Roman" w:cs="Times New Roman"/>
        </w:rPr>
        <w:t xml:space="preserve"> will be available for CHAMP. Colorado also received a </w:t>
      </w:r>
      <w:r w:rsidR="00AF66A0" w:rsidRPr="00FB01AB">
        <w:rPr>
          <w:rFonts w:ascii="Times New Roman" w:hAnsi="Times New Roman" w:cs="Times New Roman"/>
        </w:rPr>
        <w:t>Round 2</w:t>
      </w:r>
      <w:r w:rsidR="00976741" w:rsidRPr="00FB01AB">
        <w:rPr>
          <w:rFonts w:ascii="Times New Roman" w:hAnsi="Times New Roman" w:cs="Times New Roman"/>
        </w:rPr>
        <w:t xml:space="preserve"> TAACCT grant to increase access of TAA-el</w:t>
      </w:r>
      <w:r w:rsidR="00912684" w:rsidRPr="00FB01AB">
        <w:rPr>
          <w:rFonts w:ascii="Times New Roman" w:hAnsi="Times New Roman" w:cs="Times New Roman"/>
        </w:rPr>
        <w:t xml:space="preserve">igible workers in </w:t>
      </w:r>
      <w:r w:rsidR="00CA21D2" w:rsidRPr="00FB01AB">
        <w:rPr>
          <w:rFonts w:ascii="Times New Roman" w:hAnsi="Times New Roman" w:cs="Times New Roman"/>
        </w:rPr>
        <w:t>allied health</w:t>
      </w:r>
      <w:r w:rsidR="00912684" w:rsidRPr="00FB01AB">
        <w:rPr>
          <w:rFonts w:ascii="Times New Roman" w:hAnsi="Times New Roman" w:cs="Times New Roman"/>
        </w:rPr>
        <w:t xml:space="preserve"> </w:t>
      </w:r>
      <w:r w:rsidR="00976741" w:rsidRPr="00FB01AB">
        <w:rPr>
          <w:rFonts w:ascii="Times New Roman" w:hAnsi="Times New Roman" w:cs="Times New Roman"/>
        </w:rPr>
        <w:t xml:space="preserve">occupations. Both of those grant recipients have agreed to work with CHAMP’s staff to </w:t>
      </w:r>
      <w:r w:rsidR="002F7DC7" w:rsidRPr="00FB01AB">
        <w:rPr>
          <w:rFonts w:ascii="Times New Roman" w:hAnsi="Times New Roman" w:cs="Times New Roman"/>
        </w:rPr>
        <w:t xml:space="preserve">provide guidance, mentoring and lessons learned. </w:t>
      </w:r>
      <w:r w:rsidR="00A06227" w:rsidRPr="00FB01AB">
        <w:rPr>
          <w:rFonts w:ascii="Times New Roman" w:hAnsi="Times New Roman" w:cs="Times New Roman"/>
        </w:rPr>
        <w:t>CHAMP partners will contact other relevant</w:t>
      </w:r>
      <w:r w:rsidR="000B631A" w:rsidRPr="00FB01AB">
        <w:rPr>
          <w:rFonts w:ascii="Times New Roman" w:hAnsi="Times New Roman" w:cs="Times New Roman"/>
        </w:rPr>
        <w:t xml:space="preserve"> TAACCCT</w:t>
      </w:r>
      <w:r w:rsidR="00A06227" w:rsidRPr="00FB01AB">
        <w:rPr>
          <w:rFonts w:ascii="Times New Roman" w:hAnsi="Times New Roman" w:cs="Times New Roman"/>
        </w:rPr>
        <w:t xml:space="preserve"> recipients </w:t>
      </w:r>
      <w:r w:rsidR="00714D2C" w:rsidRPr="00FB01AB">
        <w:rPr>
          <w:rFonts w:ascii="Times New Roman" w:hAnsi="Times New Roman" w:cs="Times New Roman"/>
        </w:rPr>
        <w:t>from</w:t>
      </w:r>
      <w:r w:rsidR="00A06227" w:rsidRPr="00FB01AB">
        <w:rPr>
          <w:rFonts w:ascii="Times New Roman" w:hAnsi="Times New Roman" w:cs="Times New Roman"/>
        </w:rPr>
        <w:t xml:space="preserve"> </w:t>
      </w:r>
      <w:r w:rsidR="00714D2C" w:rsidRPr="00FB01AB">
        <w:rPr>
          <w:rFonts w:ascii="Times New Roman" w:hAnsi="Times New Roman" w:cs="Times New Roman"/>
        </w:rPr>
        <w:t>Round 1</w:t>
      </w:r>
      <w:r w:rsidR="000B631A" w:rsidRPr="00FB01AB">
        <w:rPr>
          <w:rFonts w:ascii="Times New Roman" w:hAnsi="Times New Roman" w:cs="Times New Roman"/>
        </w:rPr>
        <w:t xml:space="preserve"> and </w:t>
      </w:r>
      <w:r w:rsidR="00714D2C" w:rsidRPr="00FB01AB">
        <w:rPr>
          <w:rFonts w:ascii="Times New Roman" w:hAnsi="Times New Roman" w:cs="Times New Roman"/>
        </w:rPr>
        <w:t xml:space="preserve">2 </w:t>
      </w:r>
      <w:r w:rsidR="00A06227" w:rsidRPr="00FB01AB">
        <w:rPr>
          <w:rFonts w:ascii="Times New Roman" w:hAnsi="Times New Roman" w:cs="Times New Roman"/>
        </w:rPr>
        <w:t>to determine where there might be synergy in their efforts and this project’s activities.</w:t>
      </w:r>
      <w:r w:rsidR="000B631A" w:rsidRPr="00FB01AB">
        <w:rPr>
          <w:rFonts w:ascii="Times New Roman" w:hAnsi="Times New Roman" w:cs="Times New Roman"/>
        </w:rPr>
        <w:t xml:space="preserve"> Specifically, CHAMP will contact the principal investigator of Missouri’s MO</w:t>
      </w:r>
      <w:r w:rsidR="009E776F" w:rsidRPr="00FB01AB">
        <w:rPr>
          <w:rFonts w:ascii="Times New Roman" w:hAnsi="Times New Roman" w:cs="Times New Roman"/>
        </w:rPr>
        <w:t>w</w:t>
      </w:r>
      <w:r w:rsidR="000B631A" w:rsidRPr="00FB01AB">
        <w:rPr>
          <w:rFonts w:ascii="Times New Roman" w:hAnsi="Times New Roman" w:cs="Times New Roman"/>
        </w:rPr>
        <w:t xml:space="preserve">ins project, a </w:t>
      </w:r>
      <w:r w:rsidR="00C7651D" w:rsidRPr="00FB01AB">
        <w:rPr>
          <w:rFonts w:ascii="Times New Roman" w:hAnsi="Times New Roman" w:cs="Times New Roman"/>
        </w:rPr>
        <w:t>Round 2</w:t>
      </w:r>
      <w:r w:rsidR="000B631A" w:rsidRPr="00FB01AB">
        <w:rPr>
          <w:rFonts w:ascii="Times New Roman" w:hAnsi="Times New Roman" w:cs="Times New Roman"/>
        </w:rPr>
        <w:t xml:space="preserve"> TAACCT</w:t>
      </w:r>
      <w:r w:rsidR="00513ED4" w:rsidRPr="00FB01AB">
        <w:rPr>
          <w:rFonts w:ascii="Times New Roman" w:hAnsi="Times New Roman" w:cs="Times New Roman"/>
        </w:rPr>
        <w:t xml:space="preserve"> </w:t>
      </w:r>
      <w:r w:rsidR="000B631A" w:rsidRPr="00FB01AB">
        <w:rPr>
          <w:rFonts w:ascii="Times New Roman" w:hAnsi="Times New Roman" w:cs="Times New Roman"/>
        </w:rPr>
        <w:t>grantee</w:t>
      </w:r>
      <w:r w:rsidR="00513ED4" w:rsidRPr="00FB01AB">
        <w:rPr>
          <w:rFonts w:ascii="Times New Roman" w:hAnsi="Times New Roman" w:cs="Times New Roman"/>
        </w:rPr>
        <w:t>,</w:t>
      </w:r>
      <w:r w:rsidR="000B631A" w:rsidRPr="00FB01AB">
        <w:rPr>
          <w:rFonts w:ascii="Times New Roman" w:hAnsi="Times New Roman" w:cs="Times New Roman"/>
        </w:rPr>
        <w:t xml:space="preserve"> because it is similar in scope and industry to CHAMP and has learned information about how</w:t>
      </w:r>
      <w:r w:rsidR="00513ED4" w:rsidRPr="00FB01AB">
        <w:rPr>
          <w:rFonts w:ascii="Times New Roman" w:hAnsi="Times New Roman" w:cs="Times New Roman"/>
        </w:rPr>
        <w:t xml:space="preserve"> to</w:t>
      </w:r>
      <w:r w:rsidR="000B631A" w:rsidRPr="00FB01AB">
        <w:rPr>
          <w:rFonts w:ascii="Times New Roman" w:hAnsi="Times New Roman" w:cs="Times New Roman"/>
        </w:rPr>
        <w:t xml:space="preserve"> effectively develop employer-driven curriculum and internships. </w:t>
      </w:r>
      <w:r w:rsidR="00A06227" w:rsidRPr="00FB01AB">
        <w:rPr>
          <w:rFonts w:ascii="Times New Roman" w:hAnsi="Times New Roman" w:cs="Times New Roman"/>
        </w:rPr>
        <w:t>Th</w:t>
      </w:r>
      <w:r w:rsidR="000B631A" w:rsidRPr="00FB01AB">
        <w:rPr>
          <w:rFonts w:ascii="Times New Roman" w:hAnsi="Times New Roman" w:cs="Times New Roman"/>
        </w:rPr>
        <w:t xml:space="preserve">e </w:t>
      </w:r>
      <w:r w:rsidR="00A06227" w:rsidRPr="00FB01AB">
        <w:rPr>
          <w:rFonts w:ascii="Times New Roman" w:hAnsi="Times New Roman" w:cs="Times New Roman"/>
        </w:rPr>
        <w:t>information</w:t>
      </w:r>
      <w:r w:rsidR="000B631A" w:rsidRPr="00FB01AB">
        <w:rPr>
          <w:rFonts w:ascii="Times New Roman" w:hAnsi="Times New Roman" w:cs="Times New Roman"/>
        </w:rPr>
        <w:t xml:space="preserve"> that previous grantees learned</w:t>
      </w:r>
      <w:r w:rsidR="00A06227" w:rsidRPr="00FB01AB">
        <w:rPr>
          <w:rFonts w:ascii="Times New Roman" w:hAnsi="Times New Roman" w:cs="Times New Roman"/>
        </w:rPr>
        <w:t xml:space="preserve"> will be disseminated by CHAMP as part of the professional development it provides to faculty, navigators and advisory </w:t>
      </w:r>
      <w:r w:rsidR="00046FFB" w:rsidRPr="00FB01AB">
        <w:rPr>
          <w:rFonts w:ascii="Times New Roman" w:hAnsi="Times New Roman" w:cs="Times New Roman"/>
        </w:rPr>
        <w:t>committee</w:t>
      </w:r>
      <w:r w:rsidR="00A06227" w:rsidRPr="00FB01AB">
        <w:rPr>
          <w:rFonts w:ascii="Times New Roman" w:hAnsi="Times New Roman" w:cs="Times New Roman"/>
        </w:rPr>
        <w:t xml:space="preserve"> members. Representatives of these earlier TAACCCT projects will be invited to participate as speakers at the</w:t>
      </w:r>
      <w:r w:rsidR="002508DE" w:rsidRPr="00FB01AB">
        <w:rPr>
          <w:rFonts w:ascii="Times New Roman" w:hAnsi="Times New Roman" w:cs="Times New Roman"/>
        </w:rPr>
        <w:t xml:space="preserve"> monthly advisory committee meetings</w:t>
      </w:r>
      <w:r w:rsidR="00A06227" w:rsidRPr="00FB01AB">
        <w:rPr>
          <w:rFonts w:ascii="Times New Roman" w:hAnsi="Times New Roman" w:cs="Times New Roman"/>
        </w:rPr>
        <w:t xml:space="preserve">. </w:t>
      </w:r>
    </w:p>
    <w:p w:rsidR="002F5CFA" w:rsidRPr="00FB01AB" w:rsidRDefault="002F5CFA" w:rsidP="00800F57">
      <w:pPr>
        <w:pStyle w:val="Default"/>
        <w:spacing w:line="480" w:lineRule="auto"/>
        <w:rPr>
          <w:rFonts w:ascii="Times New Roman" w:hAnsi="Times New Roman" w:cs="Times New Roman"/>
          <w:b/>
          <w:bCs/>
        </w:rPr>
        <w:sectPr w:rsidR="002F5CFA" w:rsidRPr="00FB01AB" w:rsidSect="00990A74">
          <w:footerReference w:type="even" r:id="rId8"/>
          <w:footerReference w:type="default" r:id="rId9"/>
          <w:pgSz w:w="12240" w:h="16340"/>
          <w:pgMar w:top="1440" w:right="1440" w:bottom="1440" w:left="1440" w:header="720" w:footer="864" w:gutter="0"/>
          <w:cols w:space="720"/>
          <w:noEndnote/>
        </w:sectPr>
      </w:pPr>
    </w:p>
    <w:p w:rsidR="00EF4FE4" w:rsidRPr="00FB01AB" w:rsidRDefault="00C66945" w:rsidP="005F42F2">
      <w:pPr>
        <w:pStyle w:val="Default"/>
        <w:spacing w:line="480" w:lineRule="auto"/>
        <w:rPr>
          <w:rFonts w:ascii="Times New Roman" w:hAnsi="Times New Roman" w:cs="Times New Roman"/>
          <w:smallCaps/>
        </w:rPr>
      </w:pPr>
      <w:r w:rsidRPr="00FB01AB">
        <w:rPr>
          <w:rFonts w:ascii="Times New Roman" w:hAnsi="Times New Roman" w:cs="Times New Roman"/>
          <w:b/>
          <w:bCs/>
          <w:smallCaps/>
        </w:rPr>
        <w:t xml:space="preserve">vii. Project Work Plan </w:t>
      </w:r>
    </w:p>
    <w:tbl>
      <w:tblPr>
        <w:tblStyle w:val="TableGrid"/>
        <w:tblW w:w="13680" w:type="dxa"/>
        <w:tblLook w:val="00BF"/>
      </w:tblPr>
      <w:tblGrid>
        <w:gridCol w:w="728"/>
        <w:gridCol w:w="2440"/>
        <w:gridCol w:w="2926"/>
        <w:gridCol w:w="2022"/>
        <w:gridCol w:w="5564"/>
      </w:tblGrid>
      <w:tr w:rsidR="000B3990" w:rsidRPr="00FB01AB" w:rsidTr="00501709">
        <w:trPr>
          <w:cantSplit/>
          <w:trHeight w:val="872"/>
        </w:trPr>
        <w:tc>
          <w:tcPr>
            <w:tcW w:w="728" w:type="dxa"/>
            <w:shd w:val="pct15" w:color="auto" w:fill="auto"/>
            <w:textDirection w:val="btLr"/>
          </w:tcPr>
          <w:p w:rsidR="000B3990" w:rsidRPr="00FB01AB" w:rsidRDefault="000B3990" w:rsidP="005F42F2">
            <w:pPr>
              <w:widowControl w:val="0"/>
              <w:ind w:left="113" w:right="113"/>
              <w:rPr>
                <w:rFonts w:ascii="Times New Roman" w:hAnsi="Times New Roman" w:cs="Times New Roman"/>
              </w:rPr>
            </w:pPr>
          </w:p>
        </w:tc>
        <w:tc>
          <w:tcPr>
            <w:tcW w:w="12952" w:type="dxa"/>
            <w:gridSpan w:val="4"/>
            <w:shd w:val="pct15" w:color="auto" w:fill="auto"/>
          </w:tcPr>
          <w:p w:rsidR="000B3990" w:rsidRPr="00FB01AB" w:rsidRDefault="003D60A5" w:rsidP="005F42F2">
            <w:pPr>
              <w:widowControl w:val="0"/>
              <w:rPr>
                <w:rFonts w:ascii="Times New Roman" w:hAnsi="Times New Roman" w:cs="Times New Roman"/>
              </w:rPr>
            </w:pPr>
            <w:r w:rsidRPr="00FB01AB">
              <w:rPr>
                <w:rFonts w:ascii="Times New Roman" w:hAnsi="Times New Roman" w:cs="Times New Roman"/>
                <w:b/>
              </w:rPr>
              <w:t xml:space="preserve">Priority 1: </w:t>
            </w:r>
            <w:r w:rsidR="000B3990" w:rsidRPr="00FB01AB">
              <w:rPr>
                <w:rFonts w:ascii="Times New Roman" w:hAnsi="Times New Roman" w:cs="Times New Roman"/>
              </w:rPr>
              <w:t>Increase attainment of degrees, certifications, certificates, diplomas, and other industry-recognized credentials that match the skills needed by employers to better prepare TAA-eligible workers and other adults for high-wage, high-skill employment or re-employment in growth industry sectors</w:t>
            </w:r>
          </w:p>
        </w:tc>
      </w:tr>
      <w:tr w:rsidR="009646E1" w:rsidRPr="00FB01AB" w:rsidTr="005F42F2">
        <w:trPr>
          <w:cantSplit/>
          <w:trHeight w:val="530"/>
        </w:trPr>
        <w:tc>
          <w:tcPr>
            <w:tcW w:w="728" w:type="dxa"/>
            <w:shd w:val="pct15" w:color="auto" w:fill="auto"/>
            <w:textDirection w:val="btLr"/>
          </w:tcPr>
          <w:p w:rsidR="009646E1" w:rsidRPr="00FB01AB" w:rsidRDefault="009646E1" w:rsidP="005F42F2">
            <w:pPr>
              <w:pStyle w:val="Default"/>
              <w:ind w:left="113" w:right="113"/>
              <w:jc w:val="center"/>
              <w:rPr>
                <w:rFonts w:ascii="Times New Roman" w:hAnsi="Times New Roman" w:cs="Times New Roman"/>
                <w:b/>
              </w:rPr>
            </w:pPr>
          </w:p>
        </w:tc>
        <w:tc>
          <w:tcPr>
            <w:tcW w:w="2440" w:type="dxa"/>
            <w:shd w:val="pct15" w:color="auto" w:fill="auto"/>
          </w:tcPr>
          <w:p w:rsidR="009646E1" w:rsidRPr="00FB01AB" w:rsidRDefault="009646E1" w:rsidP="005F42F2">
            <w:pPr>
              <w:pStyle w:val="Default"/>
              <w:jc w:val="center"/>
              <w:rPr>
                <w:rFonts w:ascii="Times New Roman" w:hAnsi="Times New Roman" w:cs="Times New Roman"/>
                <w:b/>
              </w:rPr>
            </w:pPr>
            <w:r w:rsidRPr="00FB01AB">
              <w:rPr>
                <w:rFonts w:ascii="Times New Roman" w:hAnsi="Times New Roman" w:cs="Times New Roman"/>
                <w:b/>
              </w:rPr>
              <w:t>Activities</w:t>
            </w:r>
          </w:p>
        </w:tc>
        <w:tc>
          <w:tcPr>
            <w:tcW w:w="2926" w:type="dxa"/>
            <w:shd w:val="pct15" w:color="auto" w:fill="auto"/>
          </w:tcPr>
          <w:p w:rsidR="009646E1" w:rsidRPr="00FB01AB" w:rsidRDefault="009646E1" w:rsidP="005F42F2">
            <w:pPr>
              <w:pStyle w:val="Default"/>
              <w:rPr>
                <w:rFonts w:ascii="Times New Roman" w:hAnsi="Times New Roman" w:cs="Times New Roman"/>
                <w:b/>
              </w:rPr>
            </w:pPr>
            <w:r w:rsidRPr="00FB01AB">
              <w:rPr>
                <w:rFonts w:ascii="Times New Roman" w:hAnsi="Times New Roman" w:cs="Times New Roman"/>
                <w:b/>
              </w:rPr>
              <w:t>Implementer(s)</w:t>
            </w:r>
          </w:p>
        </w:tc>
        <w:tc>
          <w:tcPr>
            <w:tcW w:w="2022" w:type="dxa"/>
            <w:shd w:val="pct15" w:color="auto" w:fill="auto"/>
          </w:tcPr>
          <w:p w:rsidR="009646E1" w:rsidRPr="00FB01AB" w:rsidRDefault="009646E1" w:rsidP="005F42F2">
            <w:pPr>
              <w:pStyle w:val="Default"/>
              <w:jc w:val="center"/>
              <w:rPr>
                <w:rFonts w:ascii="Times New Roman" w:hAnsi="Times New Roman" w:cs="Times New Roman"/>
                <w:b/>
              </w:rPr>
            </w:pPr>
            <w:r w:rsidRPr="00FB01AB">
              <w:rPr>
                <w:rFonts w:ascii="Times New Roman" w:hAnsi="Times New Roman" w:cs="Times New Roman"/>
                <w:b/>
              </w:rPr>
              <w:t>Costs</w:t>
            </w:r>
          </w:p>
        </w:tc>
        <w:tc>
          <w:tcPr>
            <w:tcW w:w="5564" w:type="dxa"/>
            <w:shd w:val="pct15" w:color="auto" w:fill="auto"/>
          </w:tcPr>
          <w:p w:rsidR="009646E1" w:rsidRPr="00FB01AB" w:rsidRDefault="009646E1" w:rsidP="005F42F2">
            <w:pPr>
              <w:pStyle w:val="Default"/>
              <w:jc w:val="center"/>
              <w:rPr>
                <w:rFonts w:ascii="Times New Roman" w:hAnsi="Times New Roman" w:cs="Times New Roman"/>
                <w:b/>
              </w:rPr>
            </w:pPr>
            <w:r w:rsidRPr="00FB01AB">
              <w:rPr>
                <w:rFonts w:ascii="Times New Roman" w:hAnsi="Times New Roman" w:cs="Times New Roman"/>
                <w:b/>
              </w:rPr>
              <w:t>Time/Milestones</w:t>
            </w:r>
          </w:p>
        </w:tc>
      </w:tr>
      <w:tr w:rsidR="009D6DDB" w:rsidRPr="00FB01AB" w:rsidTr="005F42F2">
        <w:trPr>
          <w:cantSplit/>
          <w:trHeight w:val="1134"/>
        </w:trPr>
        <w:tc>
          <w:tcPr>
            <w:tcW w:w="728" w:type="dxa"/>
            <w:shd w:val="pct15" w:color="auto" w:fill="auto"/>
            <w:textDirection w:val="btLr"/>
          </w:tcPr>
          <w:p w:rsidR="009D6DDB" w:rsidRPr="00FB01AB" w:rsidRDefault="009D6DDB" w:rsidP="005F42F2">
            <w:pPr>
              <w:pStyle w:val="Default"/>
              <w:ind w:left="113" w:right="113"/>
              <w:rPr>
                <w:rFonts w:ascii="Times New Roman" w:hAnsi="Times New Roman" w:cs="Times New Roman"/>
              </w:rPr>
            </w:pPr>
            <w:r w:rsidRPr="00FB01AB">
              <w:rPr>
                <w:rFonts w:ascii="Times New Roman" w:hAnsi="Times New Roman" w:cs="Times New Roman"/>
              </w:rPr>
              <w:t>Strategy 1.1</w:t>
            </w:r>
          </w:p>
        </w:tc>
        <w:tc>
          <w:tcPr>
            <w:tcW w:w="2440" w:type="dxa"/>
          </w:tcPr>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A. Redesign the current Credit for Prior Learning system</w:t>
            </w:r>
          </w:p>
        </w:tc>
        <w:tc>
          <w:tcPr>
            <w:tcW w:w="2926" w:type="dxa"/>
          </w:tcPr>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The Colorado Community College System; CHAMP CPL College Director; CAEL; consortium colleges; CHAMP advisory committee</w:t>
            </w:r>
          </w:p>
          <w:p w:rsidR="009D6DDB" w:rsidRPr="00FB01AB" w:rsidRDefault="009D6DDB" w:rsidP="005F42F2">
            <w:pPr>
              <w:pStyle w:val="Default"/>
              <w:rPr>
                <w:rFonts w:ascii="Times New Roman" w:hAnsi="Times New Roman" w:cs="Times New Roman"/>
              </w:rPr>
            </w:pPr>
          </w:p>
        </w:tc>
        <w:tc>
          <w:tcPr>
            <w:tcW w:w="2022" w:type="dxa"/>
            <w:shd w:val="pct15" w:color="auto" w:fill="auto"/>
          </w:tcPr>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Strategy Total: $422,272</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Equipment: $0</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Year 1: $255,000</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Year 2: $82,400</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Year 3: $84,872</w:t>
            </w:r>
          </w:p>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Year 4: $0</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5564" w:type="dxa"/>
          </w:tcPr>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Start Date: 10/1/2013</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End Date: 9/30/2016</w:t>
            </w:r>
          </w:p>
          <w:p w:rsidR="009D6DDB" w:rsidRPr="00FB01AB" w:rsidRDefault="009D6DDB" w:rsidP="005F42F2">
            <w:pPr>
              <w:pStyle w:val="Default"/>
              <w:rPr>
                <w:rFonts w:ascii="Times New Roman" w:hAnsi="Times New Roman" w:cs="Times New Roman"/>
                <w:b/>
              </w:rPr>
            </w:pPr>
          </w:p>
          <w:p w:rsidR="009D6DDB" w:rsidRPr="00FB01AB" w:rsidRDefault="009D6DDB" w:rsidP="005F42F2">
            <w:pPr>
              <w:pStyle w:val="Default"/>
              <w:rPr>
                <w:rFonts w:ascii="Times New Roman" w:hAnsi="Times New Roman" w:cs="Times New Roman"/>
                <w:b/>
              </w:rPr>
            </w:pPr>
            <w:r w:rsidRPr="00FB01AB">
              <w:rPr>
                <w:rFonts w:ascii="Times New Roman" w:hAnsi="Times New Roman" w:cs="Times New Roman"/>
                <w:b/>
              </w:rPr>
              <w:t>Milestones:</w:t>
            </w:r>
          </w:p>
          <w:p w:rsidR="009D6DDB" w:rsidRPr="00FB01AB" w:rsidRDefault="009D6DDB" w:rsidP="005F42F2">
            <w:pPr>
              <w:widowControl w:val="0"/>
              <w:rPr>
                <w:rFonts w:ascii="Times New Roman" w:hAnsi="Times New Roman" w:cs="Times New Roman"/>
              </w:rPr>
            </w:pPr>
            <w:r w:rsidRPr="00FB01AB">
              <w:rPr>
                <w:rFonts w:ascii="Times New Roman" w:hAnsi="Times New Roman" w:cs="Times New Roman"/>
              </w:rPr>
              <w:t xml:space="preserve">Review Policy and develop new CPL policy  </w:t>
            </w:r>
          </w:p>
          <w:p w:rsidR="009D6DDB" w:rsidRPr="00FB01AB" w:rsidRDefault="009D6DDB" w:rsidP="005F42F2">
            <w:pPr>
              <w:widowControl w:val="0"/>
              <w:rPr>
                <w:rFonts w:ascii="Times New Roman" w:hAnsi="Times New Roman" w:cs="Times New Roman"/>
              </w:rPr>
            </w:pPr>
            <w:r w:rsidRPr="00FB01AB">
              <w:rPr>
                <w:rFonts w:ascii="Times New Roman" w:hAnsi="Times New Roman" w:cs="Times New Roman"/>
                <w:color w:val="19366D"/>
              </w:rPr>
              <w:t>I</w:t>
            </w:r>
            <w:r w:rsidRPr="00FB01AB">
              <w:rPr>
                <w:rFonts w:ascii="Times New Roman" w:hAnsi="Times New Roman" w:cs="Times New Roman"/>
              </w:rPr>
              <w:t>dentify the competencies for the five regions in the consortium</w:t>
            </w:r>
          </w:p>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Align competencies to DOL industry model</w:t>
            </w:r>
          </w:p>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Design enhanced CPL support for veterans</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rPr>
              <w:t>Design process for collecting data for CPL and tracking student progress</w:t>
            </w:r>
          </w:p>
        </w:tc>
      </w:tr>
      <w:tr w:rsidR="009D6DDB" w:rsidRPr="00FB01AB" w:rsidTr="00C806CB">
        <w:trPr>
          <w:cantSplit/>
          <w:trHeight w:val="3617"/>
        </w:trPr>
        <w:tc>
          <w:tcPr>
            <w:tcW w:w="728" w:type="dxa"/>
            <w:shd w:val="pct15" w:color="auto" w:fill="auto"/>
            <w:textDirection w:val="btLr"/>
          </w:tcPr>
          <w:p w:rsidR="009D6DDB" w:rsidRPr="00FB01AB" w:rsidRDefault="009D6DDB" w:rsidP="005F42F2">
            <w:pPr>
              <w:pStyle w:val="Default"/>
              <w:ind w:left="113" w:right="113"/>
              <w:rPr>
                <w:rFonts w:ascii="Times New Roman" w:hAnsi="Times New Roman" w:cs="Times New Roman"/>
              </w:rPr>
            </w:pPr>
            <w:r w:rsidRPr="00FB01AB">
              <w:rPr>
                <w:rFonts w:ascii="Times New Roman" w:hAnsi="Times New Roman" w:cs="Times New Roman"/>
              </w:rPr>
              <w:t xml:space="preserve">Strategy 1.2 </w:t>
            </w:r>
          </w:p>
        </w:tc>
        <w:tc>
          <w:tcPr>
            <w:tcW w:w="2440" w:type="dxa"/>
          </w:tcPr>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 xml:space="preserve">B. </w:t>
            </w:r>
            <w:r w:rsidRPr="00FB01AB">
              <w:rPr>
                <w:rFonts w:ascii="Times New Roman" w:hAnsi="Times New Roman" w:cs="Times New Roman"/>
                <w:color w:val="auto"/>
              </w:rPr>
              <w:t>Develop employer-driven manufacturing curriculum and certificates to include the alignment of workplace math competencies</w:t>
            </w:r>
            <w:r w:rsidR="005F42F2" w:rsidRPr="00FB01AB">
              <w:rPr>
                <w:rFonts w:ascii="Times New Roman" w:hAnsi="Times New Roman" w:cs="Times New Roman"/>
                <w:color w:val="auto"/>
              </w:rPr>
              <w:t>; d</w:t>
            </w:r>
            <w:r w:rsidRPr="00FB01AB">
              <w:rPr>
                <w:rFonts w:ascii="Times New Roman" w:hAnsi="Times New Roman" w:cs="Times New Roman"/>
                <w:color w:val="auto"/>
              </w:rPr>
              <w:t>evelop curriculum for NIMS certifications</w:t>
            </w:r>
            <w:r w:rsidR="005F42F2" w:rsidRPr="00FB01AB">
              <w:rPr>
                <w:rFonts w:ascii="Times New Roman" w:hAnsi="Times New Roman" w:cs="Times New Roman"/>
                <w:color w:val="auto"/>
              </w:rPr>
              <w:t>; and d</w:t>
            </w:r>
            <w:r w:rsidRPr="00FB01AB">
              <w:rPr>
                <w:rFonts w:ascii="Times New Roman" w:hAnsi="Times New Roman" w:cs="Times New Roman"/>
              </w:rPr>
              <w:t>evelop/approve MSSC Certified Production Technician certificate (PPCC)</w:t>
            </w:r>
          </w:p>
        </w:tc>
        <w:tc>
          <w:tcPr>
            <w:tcW w:w="2926" w:type="dxa"/>
          </w:tcPr>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Colleges (FRCC, AIMS, CCD, LAMAR MSU, PCC, PPCC, RRCC); partnering manufacturing employers; CAEL; lead program instructional designer and lead program curriculum designer; manufacturing faculty at CHAMP member colleges; CHAMP advisory committee</w:t>
            </w:r>
          </w:p>
        </w:tc>
        <w:tc>
          <w:tcPr>
            <w:tcW w:w="2022" w:type="dxa"/>
            <w:shd w:val="pct15" w:color="auto" w:fill="auto"/>
          </w:tcPr>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Strategy Total: $6,878,871</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Equipment: $6,077,131</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Year 1: $402,851</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Year 2: $300,152</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Year 3: $98,737</w:t>
            </w:r>
          </w:p>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Year 4: $0</w:t>
            </w:r>
          </w:p>
          <w:p w:rsidR="009D6DDB" w:rsidRPr="00FB01AB" w:rsidRDefault="009D6DDB" w:rsidP="005F42F2">
            <w:pPr>
              <w:pStyle w:val="Default"/>
              <w:rPr>
                <w:rFonts w:ascii="Times New Roman" w:hAnsi="Times New Roman" w:cs="Times New Roman"/>
                <w:b/>
                <w:u w:val="single"/>
              </w:rPr>
            </w:pPr>
          </w:p>
        </w:tc>
        <w:tc>
          <w:tcPr>
            <w:tcW w:w="5564" w:type="dxa"/>
          </w:tcPr>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Start Date: 10/1/2013</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End Date: 4/30/2015</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FB01AB">
              <w:rPr>
                <w:rFonts w:ascii="Times New Roman" w:hAnsi="Times New Roman" w:cs="Times New Roman"/>
                <w:b/>
                <w:color w:val="000000"/>
              </w:rPr>
              <w:t>Milestones:</w:t>
            </w:r>
          </w:p>
          <w:p w:rsidR="00F875F5"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FB01AB">
              <w:rPr>
                <w:rFonts w:ascii="Times New Roman" w:hAnsi="Times New Roman" w:cs="Times New Roman"/>
                <w:color w:val="000000"/>
              </w:rPr>
              <w:t>Deliver</w:t>
            </w:r>
            <w:r w:rsidR="00F875F5" w:rsidRPr="00FB01AB">
              <w:rPr>
                <w:rFonts w:ascii="Times New Roman" w:hAnsi="Times New Roman" w:cs="Times New Roman"/>
                <w:color w:val="000000"/>
              </w:rPr>
              <w:t xml:space="preserve"> </w:t>
            </w:r>
            <w:r w:rsidR="009341E7" w:rsidRPr="00FB01AB">
              <w:rPr>
                <w:rFonts w:ascii="Times New Roman" w:hAnsi="Times New Roman" w:cs="Times New Roman"/>
                <w:color w:val="000000"/>
              </w:rPr>
              <w:t>25 a</w:t>
            </w:r>
            <w:r w:rsidR="00F875F5" w:rsidRPr="00FB01AB">
              <w:rPr>
                <w:rFonts w:ascii="Times New Roman" w:hAnsi="Times New Roman" w:cs="Times New Roman"/>
                <w:color w:val="000000"/>
              </w:rPr>
              <w:t>dvanced manufacturing</w:t>
            </w:r>
            <w:r w:rsidRPr="00FB01AB">
              <w:rPr>
                <w:rFonts w:ascii="Times New Roman" w:hAnsi="Times New Roman" w:cs="Times New Roman"/>
              </w:rPr>
              <w:t xml:space="preserve"> certificates </w:t>
            </w:r>
            <w:r w:rsidR="00F875F5" w:rsidRPr="00FB01AB">
              <w:rPr>
                <w:rFonts w:ascii="Times New Roman" w:hAnsi="Times New Roman" w:cs="Times New Roman"/>
              </w:rPr>
              <w:t>aligned with industry standards and competencies.</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FB01AB">
              <w:rPr>
                <w:rFonts w:ascii="Times New Roman" w:hAnsi="Times New Roman" w:cs="Times New Roman"/>
              </w:rPr>
              <w:t>    </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FB01AB">
              <w:rPr>
                <w:rFonts w:ascii="Times New Roman" w:hAnsi="Times New Roman" w:cs="Times New Roman"/>
              </w:rPr>
              <w:t xml:space="preserve">Deliver NIMS aligned curriculum </w:t>
            </w:r>
          </w:p>
          <w:p w:rsidR="00F875F5" w:rsidRPr="00FB01AB" w:rsidRDefault="00F875F5"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F875F5" w:rsidRPr="00FB01AB" w:rsidRDefault="00F875F5"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FB01AB">
              <w:rPr>
                <w:rFonts w:ascii="Times New Roman" w:hAnsi="Times New Roman" w:cs="Times New Roman"/>
              </w:rPr>
              <w:t>Deliver the MSSC certified production technician certificate as an approved certificate.</w:t>
            </w:r>
          </w:p>
          <w:p w:rsidR="009D6DDB" w:rsidRPr="00FB01AB" w:rsidRDefault="009D6DDB" w:rsidP="005F42F2">
            <w:pPr>
              <w:pStyle w:val="Default"/>
              <w:rPr>
                <w:rFonts w:ascii="Times New Roman" w:hAnsi="Times New Roman" w:cs="Times New Roman"/>
                <w:color w:val="auto"/>
              </w:rPr>
            </w:pPr>
          </w:p>
        </w:tc>
      </w:tr>
      <w:tr w:rsidR="009D6DDB" w:rsidRPr="00FB01AB" w:rsidTr="005F42F2">
        <w:trPr>
          <w:cantSplit/>
          <w:trHeight w:val="1134"/>
        </w:trPr>
        <w:tc>
          <w:tcPr>
            <w:tcW w:w="728" w:type="dxa"/>
            <w:shd w:val="pct15" w:color="auto" w:fill="auto"/>
            <w:textDirection w:val="btLr"/>
          </w:tcPr>
          <w:p w:rsidR="009D6DDB" w:rsidRPr="00FB01AB" w:rsidRDefault="009D6DDB" w:rsidP="005F42F2">
            <w:pPr>
              <w:pStyle w:val="Default"/>
              <w:ind w:left="113" w:right="113"/>
              <w:rPr>
                <w:rFonts w:ascii="Times New Roman" w:hAnsi="Times New Roman" w:cs="Times New Roman"/>
              </w:rPr>
            </w:pPr>
          </w:p>
        </w:tc>
        <w:tc>
          <w:tcPr>
            <w:tcW w:w="2440" w:type="dxa"/>
          </w:tcPr>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C. Increase articulation and transfer agreements</w:t>
            </w:r>
          </w:p>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 xml:space="preserve"> </w:t>
            </w:r>
          </w:p>
        </w:tc>
        <w:tc>
          <w:tcPr>
            <w:tcW w:w="2926" w:type="dxa"/>
          </w:tcPr>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The Colorado Community College System; CHAMP Transfer/Articulation Coordinator</w:t>
            </w:r>
          </w:p>
        </w:tc>
        <w:tc>
          <w:tcPr>
            <w:tcW w:w="2022" w:type="dxa"/>
            <w:shd w:val="pct15" w:color="auto" w:fill="auto"/>
          </w:tcPr>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Strategy Total: $92,727</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Equipment: $0</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Year 1: $30,000</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Year 2: $30,900</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Year 3: $31,827</w:t>
            </w:r>
          </w:p>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Year 4: $0</w:t>
            </w:r>
          </w:p>
          <w:p w:rsidR="009D6DDB" w:rsidRPr="00FB01AB" w:rsidRDefault="009D6DDB" w:rsidP="005F42F2">
            <w:pPr>
              <w:pStyle w:val="Default"/>
              <w:rPr>
                <w:rFonts w:ascii="Times New Roman" w:hAnsi="Times New Roman" w:cs="Times New Roman"/>
                <w:b/>
              </w:rPr>
            </w:pPr>
          </w:p>
        </w:tc>
        <w:tc>
          <w:tcPr>
            <w:tcW w:w="5564" w:type="dxa"/>
          </w:tcPr>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Start Date: 10/1/2013</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End Date: 9/30/2016</w:t>
            </w:r>
          </w:p>
          <w:p w:rsidR="009D6DDB" w:rsidRPr="00FB01AB" w:rsidRDefault="009D6DDB" w:rsidP="005F42F2">
            <w:pPr>
              <w:widowControl w:val="0"/>
              <w:rPr>
                <w:rFonts w:ascii="Times New Roman" w:hAnsi="Times New Roman" w:cs="Times New Roman"/>
                <w:b/>
              </w:rPr>
            </w:pPr>
          </w:p>
          <w:p w:rsidR="009D6DDB" w:rsidRPr="00FB01AB" w:rsidRDefault="009D6DDB" w:rsidP="005F42F2">
            <w:pPr>
              <w:widowControl w:val="0"/>
              <w:rPr>
                <w:rFonts w:ascii="Times New Roman" w:hAnsi="Times New Roman" w:cs="Times New Roman"/>
              </w:rPr>
            </w:pPr>
            <w:r w:rsidRPr="00FB01AB">
              <w:rPr>
                <w:rFonts w:ascii="Times New Roman" w:hAnsi="Times New Roman" w:cs="Times New Roman"/>
                <w:b/>
              </w:rPr>
              <w:t>Milestones</w:t>
            </w:r>
            <w:r w:rsidRPr="00FB01AB">
              <w:rPr>
                <w:rFonts w:ascii="Times New Roman" w:hAnsi="Times New Roman" w:cs="Times New Roman"/>
              </w:rPr>
              <w:t>:</w:t>
            </w:r>
          </w:p>
          <w:p w:rsidR="009D6DDB" w:rsidRPr="00FB01AB" w:rsidRDefault="009D6DDB" w:rsidP="005F42F2">
            <w:pPr>
              <w:widowControl w:val="0"/>
              <w:rPr>
                <w:rFonts w:ascii="Times New Roman" w:hAnsi="Times New Roman" w:cs="Times New Roman"/>
              </w:rPr>
            </w:pPr>
            <w:r w:rsidRPr="00FB01AB">
              <w:rPr>
                <w:rFonts w:ascii="Times New Roman" w:hAnsi="Times New Roman" w:cs="Times New Roman"/>
              </w:rPr>
              <w:t xml:space="preserve">The number of </w:t>
            </w:r>
            <w:r w:rsidR="005E379C" w:rsidRPr="00FB01AB">
              <w:rPr>
                <w:rFonts w:ascii="Times New Roman" w:hAnsi="Times New Roman" w:cs="Times New Roman"/>
              </w:rPr>
              <w:t xml:space="preserve">manufacturing program </w:t>
            </w:r>
            <w:r w:rsidRPr="00FB01AB">
              <w:rPr>
                <w:rFonts w:ascii="Times New Roman" w:hAnsi="Times New Roman" w:cs="Times New Roman"/>
              </w:rPr>
              <w:t xml:space="preserve">articulation agreements will increase by </w:t>
            </w:r>
            <w:r w:rsidR="005E379C" w:rsidRPr="00FB01AB">
              <w:rPr>
                <w:rFonts w:ascii="Times New Roman" w:hAnsi="Times New Roman" w:cs="Times New Roman"/>
              </w:rPr>
              <w:t>33%</w:t>
            </w:r>
          </w:p>
          <w:p w:rsidR="009D6DDB" w:rsidRPr="00FB01AB" w:rsidRDefault="005E379C" w:rsidP="005E3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FB01AB">
              <w:rPr>
                <w:rFonts w:ascii="Times New Roman" w:hAnsi="Times New Roman" w:cs="Times New Roman"/>
              </w:rPr>
              <w:t xml:space="preserve">300 </w:t>
            </w:r>
            <w:r w:rsidR="009D6DDB" w:rsidRPr="00FB01AB">
              <w:rPr>
                <w:rFonts w:ascii="Times New Roman" w:hAnsi="Times New Roman" w:cs="Times New Roman"/>
              </w:rPr>
              <w:t xml:space="preserve">advanced manufacturing </w:t>
            </w:r>
            <w:r w:rsidRPr="00FB01AB">
              <w:rPr>
                <w:rFonts w:ascii="Times New Roman" w:hAnsi="Times New Roman" w:cs="Times New Roman"/>
              </w:rPr>
              <w:t xml:space="preserve">students will transfer or articulate to a 4-year institution. </w:t>
            </w:r>
          </w:p>
        </w:tc>
      </w:tr>
      <w:tr w:rsidR="009D6DDB" w:rsidRPr="00FB01AB" w:rsidTr="005F42F2">
        <w:trPr>
          <w:cantSplit/>
          <w:trHeight w:val="1134"/>
        </w:trPr>
        <w:tc>
          <w:tcPr>
            <w:tcW w:w="728" w:type="dxa"/>
            <w:shd w:val="pct15" w:color="auto" w:fill="auto"/>
            <w:textDirection w:val="btLr"/>
          </w:tcPr>
          <w:p w:rsidR="009D6DDB" w:rsidRPr="00FB01AB" w:rsidRDefault="009D6DDB" w:rsidP="005F42F2">
            <w:pPr>
              <w:pStyle w:val="Default"/>
              <w:ind w:left="113" w:right="113"/>
              <w:rPr>
                <w:rFonts w:ascii="Times New Roman" w:hAnsi="Times New Roman" w:cs="Times New Roman"/>
              </w:rPr>
            </w:pPr>
            <w:r w:rsidRPr="00FB01AB">
              <w:rPr>
                <w:rFonts w:ascii="Times New Roman" w:hAnsi="Times New Roman" w:cs="Times New Roman"/>
              </w:rPr>
              <w:t>Strategy 1.3</w:t>
            </w:r>
          </w:p>
        </w:tc>
        <w:tc>
          <w:tcPr>
            <w:tcW w:w="2440" w:type="dxa"/>
          </w:tcPr>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D. College navigators increase student success for college retention, completion and employment outcomes in manufacturing</w:t>
            </w:r>
          </w:p>
        </w:tc>
        <w:tc>
          <w:tcPr>
            <w:tcW w:w="2926" w:type="dxa"/>
          </w:tcPr>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 xml:space="preserve">All consortium member institutions; navigators; CHAMP program navigator coordinator, instructional design coordinator; online curriculum specialist; workforce centers; advisory committee. </w:t>
            </w:r>
          </w:p>
        </w:tc>
        <w:tc>
          <w:tcPr>
            <w:tcW w:w="2022" w:type="dxa"/>
            <w:shd w:val="pct15" w:color="auto" w:fill="auto"/>
          </w:tcPr>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Strategy Total:</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$1,387,377</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Equipment: $0</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Year 1: $468,558</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Year 2: $482,845</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Year 3: $484,358</w:t>
            </w:r>
          </w:p>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Year 4: $0</w:t>
            </w:r>
          </w:p>
          <w:p w:rsidR="009D6DDB" w:rsidRPr="00FB01AB" w:rsidRDefault="009D6DDB" w:rsidP="005F42F2">
            <w:pPr>
              <w:widowControl w:val="0"/>
              <w:rPr>
                <w:rFonts w:ascii="Times New Roman" w:hAnsi="Times New Roman" w:cs="Times New Roman"/>
              </w:rPr>
            </w:pPr>
          </w:p>
          <w:p w:rsidR="009D6DDB" w:rsidRPr="00FB01AB" w:rsidRDefault="009D6DDB" w:rsidP="005F42F2">
            <w:pPr>
              <w:widowControl w:val="0"/>
              <w:rPr>
                <w:rFonts w:ascii="Times New Roman" w:hAnsi="Times New Roman" w:cs="Times New Roman"/>
              </w:rPr>
            </w:pPr>
          </w:p>
        </w:tc>
        <w:tc>
          <w:tcPr>
            <w:tcW w:w="5564" w:type="dxa"/>
          </w:tcPr>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Start Date: 2/1/2014</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End Date: 9/30/2016</w:t>
            </w:r>
          </w:p>
          <w:p w:rsidR="009D6DDB" w:rsidRPr="00FB01AB" w:rsidRDefault="009D6DDB" w:rsidP="005F42F2">
            <w:pPr>
              <w:pStyle w:val="Default"/>
              <w:rPr>
                <w:rFonts w:ascii="Times New Roman" w:hAnsi="Times New Roman" w:cs="Times New Roman"/>
                <w:b/>
              </w:rPr>
            </w:pPr>
          </w:p>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b/>
              </w:rPr>
              <w:t>Milestones:</w:t>
            </w:r>
            <w:r w:rsidRPr="00FB01AB">
              <w:rPr>
                <w:rFonts w:ascii="Times New Roman" w:hAnsi="Times New Roman" w:cs="Times New Roman"/>
              </w:rPr>
              <w:t xml:space="preserve"> College navigators develop a traditional and/or an online student success course specific to manufacturing. </w:t>
            </w:r>
          </w:p>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College navigators teach the student success course</w:t>
            </w:r>
          </w:p>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Lead program staff will collaborate with the navigators to develop curriculum for course.</w:t>
            </w:r>
          </w:p>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Develop career success for manufacturing curriculum with employment resources for the student success course.</w:t>
            </w:r>
          </w:p>
          <w:p w:rsidR="009D6DDB" w:rsidRPr="00FB01AB" w:rsidRDefault="009D6DDB" w:rsidP="005F42F2">
            <w:pPr>
              <w:pStyle w:val="Default"/>
              <w:rPr>
                <w:rFonts w:ascii="Times New Roman" w:hAnsi="Times New Roman" w:cs="Times New Roman"/>
              </w:rPr>
            </w:pPr>
          </w:p>
        </w:tc>
      </w:tr>
      <w:tr w:rsidR="009D6DDB" w:rsidRPr="00FB01AB" w:rsidTr="00501709">
        <w:trPr>
          <w:cantSplit/>
          <w:trHeight w:val="611"/>
        </w:trPr>
        <w:tc>
          <w:tcPr>
            <w:tcW w:w="728" w:type="dxa"/>
            <w:shd w:val="pct15" w:color="auto" w:fill="auto"/>
            <w:textDirection w:val="btLr"/>
          </w:tcPr>
          <w:p w:rsidR="009D6DDB" w:rsidRPr="00FB01AB" w:rsidRDefault="009D6DDB" w:rsidP="005F42F2">
            <w:pPr>
              <w:widowControl w:val="0"/>
              <w:ind w:left="113" w:right="113"/>
              <w:rPr>
                <w:rFonts w:ascii="Times New Roman" w:hAnsi="Times New Roman" w:cs="Times New Roman"/>
                <w:b/>
              </w:rPr>
            </w:pPr>
          </w:p>
        </w:tc>
        <w:tc>
          <w:tcPr>
            <w:tcW w:w="12952" w:type="dxa"/>
            <w:gridSpan w:val="4"/>
            <w:shd w:val="pct15" w:color="auto" w:fill="auto"/>
          </w:tcPr>
          <w:p w:rsidR="009D6DDB" w:rsidRPr="00FB01AB" w:rsidRDefault="009D6DDB" w:rsidP="005F42F2">
            <w:pPr>
              <w:widowControl w:val="0"/>
              <w:rPr>
                <w:rFonts w:ascii="Times New Roman" w:hAnsi="Times New Roman" w:cs="Times New Roman"/>
              </w:rPr>
            </w:pPr>
            <w:r w:rsidRPr="00FB01AB">
              <w:rPr>
                <w:rFonts w:ascii="Times New Roman" w:hAnsi="Times New Roman" w:cs="Times New Roman"/>
                <w:b/>
              </w:rPr>
              <w:t xml:space="preserve">Priority II: </w:t>
            </w:r>
            <w:r w:rsidRPr="00FB01AB">
              <w:rPr>
                <w:rFonts w:ascii="Times New Roman" w:hAnsi="Times New Roman" w:cs="Times New Roman"/>
              </w:rPr>
              <w:t>Introduce or replicate innovative and effective methods for designing and delivering instruction that address specific industry needs and lead to improved learning, completion, and other outcomes for TAA-eligible workers and other adults</w:t>
            </w:r>
          </w:p>
        </w:tc>
      </w:tr>
      <w:tr w:rsidR="009D6DDB" w:rsidRPr="00FB01AB" w:rsidTr="005F42F2">
        <w:trPr>
          <w:cantSplit/>
          <w:trHeight w:val="566"/>
        </w:trPr>
        <w:tc>
          <w:tcPr>
            <w:tcW w:w="728" w:type="dxa"/>
            <w:shd w:val="pct15" w:color="auto" w:fill="auto"/>
            <w:textDirection w:val="btLr"/>
          </w:tcPr>
          <w:p w:rsidR="009D6DDB" w:rsidRPr="00FB01AB" w:rsidRDefault="009D6DDB" w:rsidP="005F42F2">
            <w:pPr>
              <w:pStyle w:val="Default"/>
              <w:ind w:left="113" w:right="113"/>
              <w:rPr>
                <w:rFonts w:ascii="Times New Roman" w:hAnsi="Times New Roman" w:cs="Times New Roman"/>
              </w:rPr>
            </w:pPr>
          </w:p>
        </w:tc>
        <w:tc>
          <w:tcPr>
            <w:tcW w:w="2440" w:type="dxa"/>
            <w:shd w:val="pct15" w:color="auto" w:fill="auto"/>
          </w:tcPr>
          <w:p w:rsidR="009D6DDB" w:rsidRPr="00FB01AB" w:rsidRDefault="009D6DDB" w:rsidP="005F42F2">
            <w:pPr>
              <w:pStyle w:val="Default"/>
              <w:jc w:val="center"/>
              <w:rPr>
                <w:rFonts w:ascii="Times New Roman" w:hAnsi="Times New Roman" w:cs="Times New Roman"/>
                <w:b/>
              </w:rPr>
            </w:pPr>
            <w:r w:rsidRPr="00FB01AB">
              <w:rPr>
                <w:rFonts w:ascii="Times New Roman" w:hAnsi="Times New Roman" w:cs="Times New Roman"/>
                <w:b/>
              </w:rPr>
              <w:t>Activities</w:t>
            </w:r>
          </w:p>
        </w:tc>
        <w:tc>
          <w:tcPr>
            <w:tcW w:w="2926" w:type="dxa"/>
            <w:shd w:val="pct15" w:color="auto" w:fill="auto"/>
          </w:tcPr>
          <w:p w:rsidR="009D6DDB" w:rsidRPr="00FB01AB" w:rsidRDefault="009D6DDB" w:rsidP="005F42F2">
            <w:pPr>
              <w:pStyle w:val="Default"/>
              <w:jc w:val="center"/>
              <w:rPr>
                <w:rFonts w:ascii="Times New Roman" w:hAnsi="Times New Roman" w:cs="Times New Roman"/>
                <w:b/>
              </w:rPr>
            </w:pPr>
            <w:r w:rsidRPr="00FB01AB">
              <w:rPr>
                <w:rFonts w:ascii="Times New Roman" w:hAnsi="Times New Roman" w:cs="Times New Roman"/>
                <w:b/>
              </w:rPr>
              <w:t>Implementer(s)</w:t>
            </w:r>
          </w:p>
        </w:tc>
        <w:tc>
          <w:tcPr>
            <w:tcW w:w="2022" w:type="dxa"/>
            <w:shd w:val="pct15" w:color="auto" w:fill="auto"/>
          </w:tcPr>
          <w:p w:rsidR="009D6DDB" w:rsidRPr="00FB01AB" w:rsidRDefault="009D6DDB" w:rsidP="005F42F2">
            <w:pPr>
              <w:pStyle w:val="Default"/>
              <w:jc w:val="center"/>
              <w:rPr>
                <w:rFonts w:ascii="Times New Roman" w:hAnsi="Times New Roman" w:cs="Times New Roman"/>
                <w:b/>
              </w:rPr>
            </w:pPr>
            <w:r w:rsidRPr="00FB01AB">
              <w:rPr>
                <w:rFonts w:ascii="Times New Roman" w:hAnsi="Times New Roman" w:cs="Times New Roman"/>
                <w:b/>
              </w:rPr>
              <w:t>Costs</w:t>
            </w:r>
          </w:p>
        </w:tc>
        <w:tc>
          <w:tcPr>
            <w:tcW w:w="5564" w:type="dxa"/>
            <w:shd w:val="pct15" w:color="auto" w:fill="auto"/>
          </w:tcPr>
          <w:p w:rsidR="009D6DDB" w:rsidRPr="00FB01AB" w:rsidRDefault="009D6DDB" w:rsidP="005F42F2">
            <w:pPr>
              <w:pStyle w:val="Default"/>
              <w:jc w:val="center"/>
              <w:rPr>
                <w:rFonts w:ascii="Times New Roman" w:hAnsi="Times New Roman" w:cs="Times New Roman"/>
                <w:b/>
              </w:rPr>
            </w:pPr>
            <w:r w:rsidRPr="00FB01AB">
              <w:rPr>
                <w:rFonts w:ascii="Times New Roman" w:hAnsi="Times New Roman" w:cs="Times New Roman"/>
                <w:b/>
              </w:rPr>
              <w:t>Time/Milestones</w:t>
            </w:r>
          </w:p>
        </w:tc>
      </w:tr>
      <w:tr w:rsidR="009D6DDB" w:rsidRPr="00FB01AB" w:rsidTr="005F42F2">
        <w:trPr>
          <w:cantSplit/>
          <w:trHeight w:val="1250"/>
        </w:trPr>
        <w:tc>
          <w:tcPr>
            <w:tcW w:w="728" w:type="dxa"/>
            <w:shd w:val="pct15" w:color="auto" w:fill="auto"/>
            <w:textDirection w:val="btLr"/>
          </w:tcPr>
          <w:p w:rsidR="009D6DDB" w:rsidRPr="00FB01AB" w:rsidRDefault="009D6DDB" w:rsidP="005F42F2">
            <w:pPr>
              <w:pStyle w:val="Default"/>
              <w:ind w:left="113" w:right="113"/>
              <w:rPr>
                <w:rFonts w:ascii="Times New Roman" w:hAnsi="Times New Roman" w:cs="Times New Roman"/>
                <w:b/>
              </w:rPr>
            </w:pPr>
          </w:p>
        </w:tc>
        <w:tc>
          <w:tcPr>
            <w:tcW w:w="2440" w:type="dxa"/>
          </w:tcPr>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 xml:space="preserve">A. Develop Hybrid </w:t>
            </w:r>
          </w:p>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Online courses</w:t>
            </w:r>
          </w:p>
        </w:tc>
        <w:tc>
          <w:tcPr>
            <w:tcW w:w="2926" w:type="dxa"/>
          </w:tcPr>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All consortium member institutions</w:t>
            </w:r>
          </w:p>
        </w:tc>
        <w:tc>
          <w:tcPr>
            <w:tcW w:w="2022" w:type="dxa"/>
            <w:shd w:val="pct15" w:color="auto" w:fill="auto"/>
          </w:tcPr>
          <w:p w:rsidR="00D10C7F"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 xml:space="preserve">Strategy Total: </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 xml:space="preserve">$ </w:t>
            </w:r>
            <w:r w:rsidR="006856E5" w:rsidRPr="00FB01AB">
              <w:rPr>
                <w:rFonts w:ascii="Times New Roman" w:hAnsi="Times New Roman" w:cs="Times New Roman"/>
                <w:color w:val="000000"/>
              </w:rPr>
              <w:t>185,311</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Equipment: $0</w:t>
            </w:r>
          </w:p>
          <w:p w:rsidR="009D6DDB" w:rsidRPr="00FB01AB" w:rsidRDefault="00D10C7F"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Year 1: $40,285</w:t>
            </w:r>
          </w:p>
          <w:p w:rsidR="009D6DDB" w:rsidRPr="00FB01AB" w:rsidRDefault="00D10C7F"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Year 2: $104,741</w:t>
            </w:r>
          </w:p>
          <w:p w:rsidR="009D6DDB" w:rsidRPr="00FB01AB" w:rsidRDefault="00D10C7F"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Year 3: $40,285</w:t>
            </w:r>
          </w:p>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Year 4:  $0</w:t>
            </w:r>
          </w:p>
        </w:tc>
        <w:tc>
          <w:tcPr>
            <w:tcW w:w="5564" w:type="dxa"/>
            <w:vMerge w:val="restart"/>
          </w:tcPr>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Start Date: 10/1/2013</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End Date: 9/30/2016</w:t>
            </w:r>
          </w:p>
          <w:p w:rsidR="009D6DDB" w:rsidRPr="00FB01AB" w:rsidRDefault="009D6DDB" w:rsidP="005F42F2">
            <w:pPr>
              <w:pStyle w:val="Default"/>
              <w:rPr>
                <w:rFonts w:ascii="Times New Roman" w:hAnsi="Times New Roman" w:cs="Times New Roman"/>
              </w:rPr>
            </w:pPr>
          </w:p>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Milestones:</w:t>
            </w:r>
          </w:p>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Develop online student success course</w:t>
            </w:r>
          </w:p>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Convert appropriate courses from lecture to online format</w:t>
            </w:r>
          </w:p>
          <w:p w:rsidR="00EA313F" w:rsidRPr="00FB01AB" w:rsidRDefault="00EA313F" w:rsidP="00EA3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Start Date: 2/1/2014</w:t>
            </w:r>
          </w:p>
          <w:p w:rsidR="00EA313F" w:rsidRPr="00FB01AB" w:rsidRDefault="00EA313F" w:rsidP="00EA3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End Date: 2/1/2015</w:t>
            </w:r>
          </w:p>
          <w:p w:rsidR="009D6DDB" w:rsidRPr="00FB01AB" w:rsidRDefault="009D6DDB" w:rsidP="005F42F2">
            <w:pPr>
              <w:pStyle w:val="Default"/>
              <w:rPr>
                <w:rFonts w:ascii="Times New Roman" w:hAnsi="Times New Roman" w:cs="Times New Roman"/>
                <w:color w:val="auto"/>
              </w:rPr>
            </w:pPr>
            <w:r w:rsidRPr="00FB01AB">
              <w:rPr>
                <w:rFonts w:ascii="Times New Roman" w:hAnsi="Times New Roman" w:cs="Times New Roman"/>
                <w:color w:val="auto"/>
              </w:rPr>
              <w:t>Develop MOOC for new credit for prior learning policy, portfolio templates and professional development for college advisors, workforce center staff and community service organizations.</w:t>
            </w:r>
          </w:p>
          <w:p w:rsidR="009D6DDB" w:rsidRPr="00FB01AB" w:rsidRDefault="009D6DDB" w:rsidP="005F42F2">
            <w:pPr>
              <w:pStyle w:val="Default"/>
              <w:rPr>
                <w:rFonts w:ascii="Times New Roman" w:hAnsi="Times New Roman" w:cs="Times New Roman"/>
                <w:color w:val="19366D"/>
              </w:rPr>
            </w:pPr>
            <w:r w:rsidRPr="00FB01AB">
              <w:rPr>
                <w:rFonts w:ascii="Times New Roman" w:hAnsi="Times New Roman" w:cs="Times New Roman"/>
                <w:color w:val="auto"/>
              </w:rPr>
              <w:t>Develop a math MOOC for incumbent workers and students that will transfer to MSU Denver</w:t>
            </w:r>
            <w:r w:rsidRPr="00FB01AB">
              <w:rPr>
                <w:rFonts w:ascii="Times New Roman" w:hAnsi="Times New Roman" w:cs="Times New Roman"/>
                <w:color w:val="19366D"/>
              </w:rPr>
              <w:t>.</w:t>
            </w:r>
          </w:p>
          <w:p w:rsidR="00342FB0" w:rsidRPr="00FB01AB" w:rsidRDefault="00342FB0" w:rsidP="00342FB0">
            <w:pPr>
              <w:pStyle w:val="Default"/>
              <w:rPr>
                <w:rFonts w:ascii="Times New Roman" w:hAnsi="Times New Roman" w:cs="Times New Roman"/>
              </w:rPr>
            </w:pPr>
            <w:r w:rsidRPr="00FB01AB">
              <w:rPr>
                <w:rFonts w:ascii="Times New Roman" w:hAnsi="Times New Roman" w:cs="Times New Roman"/>
              </w:rPr>
              <w:t xml:space="preserve">Develop a MOOC for employment skills </w:t>
            </w:r>
          </w:p>
          <w:p w:rsidR="009D6DDB" w:rsidRPr="00FB01AB" w:rsidRDefault="009D6DDB" w:rsidP="00342FB0">
            <w:pPr>
              <w:pStyle w:val="Default"/>
              <w:rPr>
                <w:rFonts w:ascii="Times New Roman" w:hAnsi="Times New Roman" w:cs="Times New Roman"/>
              </w:rPr>
            </w:pPr>
          </w:p>
        </w:tc>
      </w:tr>
      <w:tr w:rsidR="009D6DDB" w:rsidRPr="00FB01AB" w:rsidTr="005F42F2">
        <w:trPr>
          <w:cantSplit/>
          <w:trHeight w:val="2726"/>
        </w:trPr>
        <w:tc>
          <w:tcPr>
            <w:tcW w:w="728" w:type="dxa"/>
            <w:shd w:val="pct15" w:color="auto" w:fill="auto"/>
            <w:textDirection w:val="btLr"/>
          </w:tcPr>
          <w:p w:rsidR="009D6DDB" w:rsidRPr="00FB01AB" w:rsidRDefault="009D6DDB" w:rsidP="005F42F2">
            <w:pPr>
              <w:pStyle w:val="Default"/>
              <w:ind w:left="113" w:right="113"/>
              <w:rPr>
                <w:rFonts w:ascii="Times New Roman" w:hAnsi="Times New Roman" w:cs="Times New Roman"/>
              </w:rPr>
            </w:pPr>
          </w:p>
        </w:tc>
        <w:tc>
          <w:tcPr>
            <w:tcW w:w="2440" w:type="dxa"/>
          </w:tcPr>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Develop 3 MOOCS</w:t>
            </w:r>
          </w:p>
        </w:tc>
        <w:tc>
          <w:tcPr>
            <w:tcW w:w="2926" w:type="dxa"/>
          </w:tcPr>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 xml:space="preserve">Instructional design coordinator; program online curriculum specialist; CAEL </w:t>
            </w:r>
          </w:p>
        </w:tc>
        <w:tc>
          <w:tcPr>
            <w:tcW w:w="2022" w:type="dxa"/>
            <w:shd w:val="pct15" w:color="auto" w:fill="auto"/>
          </w:tcPr>
          <w:p w:rsidR="00D10C7F" w:rsidRPr="00FB01AB" w:rsidRDefault="00D10C7F" w:rsidP="00D10C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 xml:space="preserve">Strategy Total: </w:t>
            </w:r>
          </w:p>
          <w:p w:rsidR="00D10C7F" w:rsidRPr="00FB01AB" w:rsidRDefault="00D10C7F" w:rsidP="00D10C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 xml:space="preserve">$ </w:t>
            </w:r>
            <w:r w:rsidR="004077EE" w:rsidRPr="00FB01AB">
              <w:rPr>
                <w:rFonts w:ascii="Times New Roman" w:hAnsi="Times New Roman" w:cs="Times New Roman"/>
                <w:color w:val="000000"/>
              </w:rPr>
              <w:t>132,941</w:t>
            </w:r>
          </w:p>
          <w:p w:rsidR="00D10C7F" w:rsidRPr="00FB01AB" w:rsidRDefault="00D10C7F" w:rsidP="00D10C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Equipment: $0</w:t>
            </w:r>
          </w:p>
          <w:p w:rsidR="00D10C7F" w:rsidRPr="00FB01AB" w:rsidRDefault="004077EE" w:rsidP="00D10C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Year 1: $40,285</w:t>
            </w:r>
          </w:p>
          <w:p w:rsidR="00D10C7F" w:rsidRPr="00FB01AB" w:rsidRDefault="004077EE" w:rsidP="00D10C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Year 2: $52,371</w:t>
            </w:r>
          </w:p>
          <w:p w:rsidR="00D10C7F" w:rsidRPr="00FB01AB" w:rsidRDefault="004077EE" w:rsidP="00D10C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Year 3: $40,285</w:t>
            </w:r>
          </w:p>
          <w:p w:rsidR="009D6DDB" w:rsidRPr="00FB01AB" w:rsidRDefault="00D10C7F" w:rsidP="00D10C7F">
            <w:pPr>
              <w:pStyle w:val="Default"/>
              <w:rPr>
                <w:rFonts w:ascii="Times New Roman" w:hAnsi="Times New Roman" w:cs="Times New Roman"/>
              </w:rPr>
            </w:pPr>
            <w:r w:rsidRPr="00FB01AB">
              <w:rPr>
                <w:rFonts w:ascii="Times New Roman" w:hAnsi="Times New Roman" w:cs="Times New Roman"/>
              </w:rPr>
              <w:t>Year 4:  $0</w:t>
            </w:r>
          </w:p>
        </w:tc>
        <w:tc>
          <w:tcPr>
            <w:tcW w:w="5564" w:type="dxa"/>
            <w:vMerge/>
          </w:tcPr>
          <w:p w:rsidR="009D6DDB" w:rsidRPr="00FB01AB" w:rsidRDefault="009D6DDB" w:rsidP="005F42F2">
            <w:pPr>
              <w:pStyle w:val="Default"/>
              <w:rPr>
                <w:rFonts w:ascii="Times New Roman" w:hAnsi="Times New Roman" w:cs="Times New Roman"/>
              </w:rPr>
            </w:pPr>
          </w:p>
        </w:tc>
      </w:tr>
      <w:tr w:rsidR="009D6DDB" w:rsidRPr="00FB01AB" w:rsidTr="005F42F2">
        <w:trPr>
          <w:cantSplit/>
          <w:trHeight w:val="1134"/>
        </w:trPr>
        <w:tc>
          <w:tcPr>
            <w:tcW w:w="728" w:type="dxa"/>
            <w:shd w:val="pct15" w:color="auto" w:fill="auto"/>
            <w:textDirection w:val="btLr"/>
          </w:tcPr>
          <w:p w:rsidR="009D6DDB" w:rsidRPr="00FB01AB" w:rsidRDefault="009D6DDB" w:rsidP="005F42F2">
            <w:pPr>
              <w:pStyle w:val="Default"/>
              <w:ind w:left="113" w:right="113"/>
              <w:rPr>
                <w:rFonts w:ascii="Times New Roman" w:hAnsi="Times New Roman" w:cs="Times New Roman"/>
              </w:rPr>
            </w:pPr>
          </w:p>
        </w:tc>
        <w:tc>
          <w:tcPr>
            <w:tcW w:w="2440" w:type="dxa"/>
          </w:tcPr>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Build portfolio templates for advanced manufacturing</w:t>
            </w:r>
          </w:p>
        </w:tc>
        <w:tc>
          <w:tcPr>
            <w:tcW w:w="2926" w:type="dxa"/>
          </w:tcPr>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CAEL in partnership with the CHAMP consortium</w:t>
            </w:r>
          </w:p>
          <w:p w:rsidR="009D6DDB" w:rsidRPr="00FB01AB" w:rsidRDefault="009D6DDB" w:rsidP="005F42F2">
            <w:pPr>
              <w:pStyle w:val="Default"/>
              <w:rPr>
                <w:rFonts w:ascii="Times New Roman" w:hAnsi="Times New Roman" w:cs="Times New Roman"/>
              </w:rPr>
            </w:pPr>
          </w:p>
        </w:tc>
        <w:tc>
          <w:tcPr>
            <w:tcW w:w="2022" w:type="dxa"/>
            <w:shd w:val="pct15" w:color="auto" w:fill="auto"/>
          </w:tcPr>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Strategy Total: $47,000</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Equipment:</w:t>
            </w:r>
            <w:r w:rsidRPr="00FB01AB">
              <w:rPr>
                <w:rFonts w:ascii="Times New Roman" w:hAnsi="Times New Roman" w:cs="Times New Roman"/>
                <w:color w:val="000000"/>
              </w:rPr>
              <w:tab/>
              <w:t xml:space="preserve"> $0</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Year 1: $47,000</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Year 2: $0</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Year 3: $0</w:t>
            </w:r>
          </w:p>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Year 4: $0</w:t>
            </w:r>
          </w:p>
          <w:p w:rsidR="009D6DDB" w:rsidRPr="00FB01AB" w:rsidRDefault="009D6DDB" w:rsidP="005F42F2">
            <w:pPr>
              <w:pStyle w:val="Default"/>
              <w:rPr>
                <w:rFonts w:ascii="Times New Roman" w:hAnsi="Times New Roman" w:cs="Times New Roman"/>
              </w:rPr>
            </w:pPr>
          </w:p>
        </w:tc>
        <w:tc>
          <w:tcPr>
            <w:tcW w:w="5564" w:type="dxa"/>
          </w:tcPr>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Start Date: 2/1/2014</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End Date:</w:t>
            </w:r>
            <w:r w:rsidR="00DA048C" w:rsidRPr="00FB01AB">
              <w:rPr>
                <w:rFonts w:ascii="Times New Roman" w:hAnsi="Times New Roman" w:cs="Times New Roman"/>
                <w:color w:val="000000"/>
              </w:rPr>
              <w:t xml:space="preserve"> </w:t>
            </w:r>
            <w:r w:rsidRPr="00FB01AB">
              <w:rPr>
                <w:rFonts w:ascii="Times New Roman" w:hAnsi="Times New Roman" w:cs="Times New Roman"/>
                <w:color w:val="000000"/>
              </w:rPr>
              <w:t>2/1/2015</w:t>
            </w:r>
          </w:p>
          <w:p w:rsidR="009D6DDB" w:rsidRPr="00FB01AB" w:rsidRDefault="009D6DDB" w:rsidP="005F42F2">
            <w:pPr>
              <w:widowControl w:val="0"/>
              <w:rPr>
                <w:rFonts w:ascii="Times New Roman" w:hAnsi="Times New Roman" w:cs="Times New Roman"/>
                <w:b/>
              </w:rPr>
            </w:pPr>
          </w:p>
          <w:p w:rsidR="009D6DDB" w:rsidRPr="00FB01AB" w:rsidRDefault="009D6DDB" w:rsidP="005F42F2">
            <w:pPr>
              <w:widowControl w:val="0"/>
              <w:rPr>
                <w:rFonts w:ascii="Times New Roman" w:hAnsi="Times New Roman" w:cs="Times New Roman"/>
              </w:rPr>
            </w:pPr>
            <w:r w:rsidRPr="00FB01AB">
              <w:rPr>
                <w:rFonts w:ascii="Times New Roman" w:hAnsi="Times New Roman" w:cs="Times New Roman"/>
                <w:b/>
              </w:rPr>
              <w:t>Milestones:</w:t>
            </w:r>
            <w:r w:rsidRPr="00FB01AB">
              <w:rPr>
                <w:rFonts w:ascii="Times New Roman" w:hAnsi="Times New Roman" w:cs="Times New Roman"/>
              </w:rPr>
              <w:t xml:space="preserve"> Develop and implement the portfolio templates for advanced manufacturing</w:t>
            </w:r>
          </w:p>
        </w:tc>
      </w:tr>
      <w:tr w:rsidR="009D6DDB" w:rsidRPr="00FB01AB" w:rsidTr="00501709">
        <w:trPr>
          <w:cantSplit/>
          <w:trHeight w:val="314"/>
        </w:trPr>
        <w:tc>
          <w:tcPr>
            <w:tcW w:w="728" w:type="dxa"/>
            <w:shd w:val="pct15" w:color="auto" w:fill="auto"/>
            <w:textDirection w:val="btLr"/>
          </w:tcPr>
          <w:p w:rsidR="009D6DDB" w:rsidRPr="00FB01AB" w:rsidRDefault="009D6DDB" w:rsidP="005F42F2">
            <w:pPr>
              <w:widowControl w:val="0"/>
              <w:ind w:left="113" w:right="113"/>
              <w:rPr>
                <w:rFonts w:ascii="Times New Roman" w:hAnsi="Times New Roman" w:cs="Times New Roman"/>
                <w:b/>
              </w:rPr>
            </w:pPr>
          </w:p>
        </w:tc>
        <w:tc>
          <w:tcPr>
            <w:tcW w:w="12952" w:type="dxa"/>
            <w:gridSpan w:val="4"/>
            <w:shd w:val="pct15" w:color="auto" w:fill="auto"/>
          </w:tcPr>
          <w:p w:rsidR="009D6DDB" w:rsidRPr="00FB01AB" w:rsidRDefault="009D6DDB" w:rsidP="005F42F2">
            <w:pPr>
              <w:widowControl w:val="0"/>
              <w:rPr>
                <w:rFonts w:ascii="Times New Roman" w:hAnsi="Times New Roman" w:cs="Times New Roman"/>
              </w:rPr>
            </w:pPr>
            <w:r w:rsidRPr="00FB01AB">
              <w:rPr>
                <w:rFonts w:ascii="Times New Roman" w:hAnsi="Times New Roman" w:cs="Times New Roman"/>
                <w:b/>
              </w:rPr>
              <w:t xml:space="preserve">Priority III: </w:t>
            </w:r>
            <w:r w:rsidRPr="00FB01AB">
              <w:rPr>
                <w:rFonts w:ascii="Times New Roman" w:hAnsi="Times New Roman" w:cs="Times New Roman"/>
              </w:rPr>
              <w:t>Demonstrate improved employment outcomes</w:t>
            </w:r>
          </w:p>
        </w:tc>
      </w:tr>
      <w:tr w:rsidR="009D6DDB" w:rsidRPr="00FB01AB" w:rsidTr="005F42F2">
        <w:trPr>
          <w:cantSplit/>
          <w:trHeight w:val="440"/>
        </w:trPr>
        <w:tc>
          <w:tcPr>
            <w:tcW w:w="728" w:type="dxa"/>
            <w:shd w:val="pct15" w:color="auto" w:fill="auto"/>
            <w:textDirection w:val="btLr"/>
          </w:tcPr>
          <w:p w:rsidR="009D6DDB" w:rsidRPr="00FB01AB" w:rsidRDefault="009D6DDB" w:rsidP="005F42F2">
            <w:pPr>
              <w:pStyle w:val="Default"/>
              <w:ind w:left="113" w:right="113"/>
              <w:rPr>
                <w:rFonts w:ascii="Times New Roman" w:hAnsi="Times New Roman" w:cs="Times New Roman"/>
              </w:rPr>
            </w:pPr>
          </w:p>
        </w:tc>
        <w:tc>
          <w:tcPr>
            <w:tcW w:w="2440" w:type="dxa"/>
            <w:shd w:val="pct15" w:color="auto" w:fill="auto"/>
          </w:tcPr>
          <w:p w:rsidR="009D6DDB" w:rsidRPr="00FB01AB" w:rsidRDefault="009D6DDB" w:rsidP="005F42F2">
            <w:pPr>
              <w:pStyle w:val="Default"/>
              <w:jc w:val="center"/>
              <w:rPr>
                <w:rFonts w:ascii="Times New Roman" w:hAnsi="Times New Roman" w:cs="Times New Roman"/>
                <w:b/>
              </w:rPr>
            </w:pPr>
            <w:r w:rsidRPr="00FB01AB">
              <w:rPr>
                <w:rFonts w:ascii="Times New Roman" w:hAnsi="Times New Roman" w:cs="Times New Roman"/>
                <w:b/>
              </w:rPr>
              <w:t>Activities</w:t>
            </w:r>
          </w:p>
        </w:tc>
        <w:tc>
          <w:tcPr>
            <w:tcW w:w="2926" w:type="dxa"/>
            <w:shd w:val="pct15" w:color="auto" w:fill="auto"/>
          </w:tcPr>
          <w:p w:rsidR="009D6DDB" w:rsidRPr="00FB01AB" w:rsidRDefault="009D6DDB" w:rsidP="005F42F2">
            <w:pPr>
              <w:pStyle w:val="Default"/>
              <w:jc w:val="center"/>
              <w:rPr>
                <w:rFonts w:ascii="Times New Roman" w:hAnsi="Times New Roman" w:cs="Times New Roman"/>
                <w:b/>
              </w:rPr>
            </w:pPr>
            <w:r w:rsidRPr="00FB01AB">
              <w:rPr>
                <w:rFonts w:ascii="Times New Roman" w:hAnsi="Times New Roman" w:cs="Times New Roman"/>
                <w:b/>
              </w:rPr>
              <w:t>Implementer(s)</w:t>
            </w:r>
          </w:p>
        </w:tc>
        <w:tc>
          <w:tcPr>
            <w:tcW w:w="2022" w:type="dxa"/>
            <w:shd w:val="pct15" w:color="auto" w:fill="auto"/>
          </w:tcPr>
          <w:p w:rsidR="009D6DDB" w:rsidRPr="00FB01AB" w:rsidRDefault="009D6DDB" w:rsidP="005F42F2">
            <w:pPr>
              <w:pStyle w:val="Default"/>
              <w:jc w:val="center"/>
              <w:rPr>
                <w:rFonts w:ascii="Times New Roman" w:hAnsi="Times New Roman" w:cs="Times New Roman"/>
                <w:b/>
              </w:rPr>
            </w:pPr>
            <w:r w:rsidRPr="00FB01AB">
              <w:rPr>
                <w:rFonts w:ascii="Times New Roman" w:hAnsi="Times New Roman" w:cs="Times New Roman"/>
                <w:b/>
              </w:rPr>
              <w:t>Costs</w:t>
            </w:r>
          </w:p>
        </w:tc>
        <w:tc>
          <w:tcPr>
            <w:tcW w:w="5564" w:type="dxa"/>
            <w:shd w:val="pct15" w:color="auto" w:fill="auto"/>
          </w:tcPr>
          <w:p w:rsidR="009D6DDB" w:rsidRPr="00FB01AB" w:rsidRDefault="009D6DDB" w:rsidP="005F42F2">
            <w:pPr>
              <w:pStyle w:val="Default"/>
              <w:jc w:val="center"/>
              <w:rPr>
                <w:rFonts w:ascii="Times New Roman" w:hAnsi="Times New Roman" w:cs="Times New Roman"/>
                <w:b/>
              </w:rPr>
            </w:pPr>
            <w:r w:rsidRPr="00FB01AB">
              <w:rPr>
                <w:rFonts w:ascii="Times New Roman" w:hAnsi="Times New Roman" w:cs="Times New Roman"/>
                <w:b/>
              </w:rPr>
              <w:t>Time/Milestones</w:t>
            </w:r>
          </w:p>
        </w:tc>
      </w:tr>
      <w:tr w:rsidR="009D6DDB" w:rsidRPr="00FB01AB" w:rsidTr="005F42F2">
        <w:trPr>
          <w:cantSplit/>
          <w:trHeight w:val="1134"/>
        </w:trPr>
        <w:tc>
          <w:tcPr>
            <w:tcW w:w="728" w:type="dxa"/>
            <w:shd w:val="pct15" w:color="auto" w:fill="auto"/>
            <w:textDirection w:val="btLr"/>
          </w:tcPr>
          <w:p w:rsidR="009D6DDB" w:rsidRPr="00FB01AB" w:rsidRDefault="009D6DDB" w:rsidP="005F42F2">
            <w:pPr>
              <w:pStyle w:val="Default"/>
              <w:ind w:left="113" w:right="113"/>
              <w:rPr>
                <w:rFonts w:ascii="Times New Roman" w:hAnsi="Times New Roman" w:cs="Times New Roman"/>
                <w:b/>
              </w:rPr>
            </w:pPr>
            <w:r w:rsidRPr="00FB01AB">
              <w:rPr>
                <w:rFonts w:ascii="Times New Roman" w:hAnsi="Times New Roman" w:cs="Times New Roman"/>
                <w:b/>
              </w:rPr>
              <w:t>Strategy 3.1</w:t>
            </w:r>
          </w:p>
        </w:tc>
        <w:tc>
          <w:tcPr>
            <w:tcW w:w="2440" w:type="dxa"/>
          </w:tcPr>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A. Develop employment skills for CHAMP participants</w:t>
            </w:r>
          </w:p>
          <w:p w:rsidR="009D6DDB" w:rsidRPr="00FB01AB" w:rsidRDefault="009D6DDB" w:rsidP="005F42F2">
            <w:pPr>
              <w:pStyle w:val="Default"/>
              <w:rPr>
                <w:rFonts w:ascii="Times New Roman" w:hAnsi="Times New Roman" w:cs="Times New Roman"/>
              </w:rPr>
            </w:pPr>
          </w:p>
        </w:tc>
        <w:tc>
          <w:tcPr>
            <w:tcW w:w="2926" w:type="dxa"/>
          </w:tcPr>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Instructional design coordinator; online curriculum specialist; all consortium member institutions; Pueblo Workforce Center; CWDC; local workforce center</w:t>
            </w:r>
          </w:p>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 xml:space="preserve">internship coordinators </w:t>
            </w:r>
          </w:p>
        </w:tc>
        <w:tc>
          <w:tcPr>
            <w:tcW w:w="2022" w:type="dxa"/>
            <w:shd w:val="pct15" w:color="auto" w:fill="auto"/>
          </w:tcPr>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Strategy Total: $</w:t>
            </w:r>
            <w:r w:rsidRPr="00FB01AB">
              <w:rPr>
                <w:rFonts w:ascii="Times New Roman" w:hAnsi="Times New Roman" w:cs="Times New Roman"/>
              </w:rPr>
              <w:t>528,322</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Equipment:</w:t>
            </w:r>
            <w:r w:rsidRPr="00FB01AB">
              <w:rPr>
                <w:rFonts w:ascii="Times New Roman" w:hAnsi="Times New Roman" w:cs="Times New Roman"/>
                <w:color w:val="000000"/>
              </w:rPr>
              <w:tab/>
              <w:t>$0</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Year 1: $ 173,010</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Year 2: $176,080</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Year 3: $179,233</w:t>
            </w:r>
          </w:p>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Year 4: $0</w:t>
            </w:r>
          </w:p>
          <w:p w:rsidR="009D6DDB" w:rsidRPr="00FB01AB" w:rsidRDefault="009D6DDB" w:rsidP="005F42F2">
            <w:pPr>
              <w:pStyle w:val="Default"/>
              <w:rPr>
                <w:rFonts w:ascii="Times New Roman" w:hAnsi="Times New Roman" w:cs="Times New Roman"/>
                <w:b/>
              </w:rPr>
            </w:pPr>
          </w:p>
        </w:tc>
        <w:tc>
          <w:tcPr>
            <w:tcW w:w="5564" w:type="dxa"/>
          </w:tcPr>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Start Date: 10/1/2013</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End Date: 9/30/2016</w:t>
            </w:r>
          </w:p>
          <w:p w:rsidR="009D6DDB" w:rsidRPr="00FB01AB" w:rsidRDefault="009D6DDB" w:rsidP="005F42F2">
            <w:pPr>
              <w:pStyle w:val="Default"/>
              <w:rPr>
                <w:rFonts w:ascii="Times New Roman" w:hAnsi="Times New Roman" w:cs="Times New Roman"/>
                <w:b/>
              </w:rPr>
            </w:pPr>
          </w:p>
          <w:p w:rsidR="009D6DDB" w:rsidRPr="00FB01AB" w:rsidRDefault="009D6DDB" w:rsidP="005F42F2">
            <w:pPr>
              <w:pStyle w:val="Default"/>
              <w:rPr>
                <w:rFonts w:ascii="Times New Roman" w:hAnsi="Times New Roman" w:cs="Times New Roman"/>
                <w:b/>
              </w:rPr>
            </w:pPr>
            <w:r w:rsidRPr="00FB01AB">
              <w:rPr>
                <w:rFonts w:ascii="Times New Roman" w:hAnsi="Times New Roman" w:cs="Times New Roman"/>
                <w:b/>
              </w:rPr>
              <w:t>Milestones:</w:t>
            </w:r>
          </w:p>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Develop an employment soft skills assessment for CHAMP participants</w:t>
            </w:r>
          </w:p>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Develop job search resource guides</w:t>
            </w:r>
          </w:p>
          <w:p w:rsidR="009D6DDB" w:rsidRPr="00FB01AB" w:rsidRDefault="009D6DDB" w:rsidP="005F42F2">
            <w:pPr>
              <w:pStyle w:val="Default"/>
              <w:rPr>
                <w:rFonts w:ascii="Times New Roman" w:hAnsi="Times New Roman" w:cs="Times New Roman"/>
              </w:rPr>
            </w:pPr>
          </w:p>
          <w:p w:rsidR="009D6DDB" w:rsidRPr="00FB01AB" w:rsidRDefault="009D6DDB" w:rsidP="005F42F2">
            <w:pPr>
              <w:pStyle w:val="Default"/>
              <w:rPr>
                <w:rFonts w:ascii="Times New Roman" w:hAnsi="Times New Roman" w:cs="Times New Roman"/>
              </w:rPr>
            </w:pPr>
          </w:p>
          <w:p w:rsidR="009D6DDB" w:rsidRPr="00FB01AB" w:rsidRDefault="009D6DDB" w:rsidP="005F42F2">
            <w:pPr>
              <w:pStyle w:val="Default"/>
              <w:rPr>
                <w:rFonts w:ascii="Times New Roman" w:hAnsi="Times New Roman" w:cs="Times New Roman"/>
              </w:rPr>
            </w:pPr>
          </w:p>
        </w:tc>
      </w:tr>
      <w:tr w:rsidR="009D6DDB" w:rsidRPr="00FB01AB" w:rsidTr="005F42F2">
        <w:trPr>
          <w:cantSplit/>
          <w:trHeight w:val="1853"/>
        </w:trPr>
        <w:tc>
          <w:tcPr>
            <w:tcW w:w="728" w:type="dxa"/>
            <w:shd w:val="pct15" w:color="auto" w:fill="auto"/>
            <w:textDirection w:val="btLr"/>
          </w:tcPr>
          <w:p w:rsidR="009D6DDB" w:rsidRPr="00FB01AB" w:rsidRDefault="009D6DDB" w:rsidP="005F42F2">
            <w:pPr>
              <w:pStyle w:val="Default"/>
              <w:ind w:left="113" w:right="113"/>
              <w:rPr>
                <w:rFonts w:ascii="Times New Roman" w:hAnsi="Times New Roman" w:cs="Times New Roman"/>
                <w:b/>
              </w:rPr>
            </w:pPr>
            <w:r w:rsidRPr="00FB01AB">
              <w:rPr>
                <w:rFonts w:ascii="Times New Roman" w:hAnsi="Times New Roman" w:cs="Times New Roman"/>
                <w:b/>
              </w:rPr>
              <w:t>Strategy 3.2</w:t>
            </w:r>
          </w:p>
        </w:tc>
        <w:tc>
          <w:tcPr>
            <w:tcW w:w="2440" w:type="dxa"/>
          </w:tcPr>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 xml:space="preserve">B. Build an advanced manufacturing interactive career map </w:t>
            </w:r>
          </w:p>
        </w:tc>
        <w:tc>
          <w:tcPr>
            <w:tcW w:w="2926" w:type="dxa"/>
          </w:tcPr>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CAEL; navigators; employers; all consortium member institutions; College in Colorado</w:t>
            </w:r>
          </w:p>
        </w:tc>
        <w:tc>
          <w:tcPr>
            <w:tcW w:w="2022" w:type="dxa"/>
            <w:shd w:val="pct15" w:color="auto" w:fill="auto"/>
          </w:tcPr>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Strategy Total: $585,072</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Equipment:</w:t>
            </w:r>
            <w:r w:rsidRPr="00FB01AB">
              <w:rPr>
                <w:rFonts w:ascii="Times New Roman" w:hAnsi="Times New Roman" w:cs="Times New Roman"/>
                <w:color w:val="000000"/>
              </w:rPr>
              <w:tab/>
              <w:t xml:space="preserve"> $0</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Year 1: $585,072</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Year 2: $0</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Year 3: $0</w:t>
            </w:r>
          </w:p>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Year 4:0</w:t>
            </w:r>
          </w:p>
          <w:p w:rsidR="009D6DDB" w:rsidRPr="00FB01AB" w:rsidRDefault="009D6DDB" w:rsidP="005F42F2">
            <w:pPr>
              <w:pStyle w:val="Default"/>
              <w:rPr>
                <w:rFonts w:ascii="Times New Roman" w:hAnsi="Times New Roman" w:cs="Times New Roman"/>
              </w:rPr>
            </w:pPr>
          </w:p>
        </w:tc>
        <w:tc>
          <w:tcPr>
            <w:tcW w:w="5564" w:type="dxa"/>
          </w:tcPr>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Start Date: 10/1/2013</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End Date: 9/30/2014</w:t>
            </w:r>
          </w:p>
          <w:p w:rsidR="009D6DDB" w:rsidRPr="00FB01AB" w:rsidRDefault="009D6DDB" w:rsidP="005F42F2">
            <w:pPr>
              <w:pStyle w:val="Default"/>
              <w:rPr>
                <w:rFonts w:ascii="Times New Roman" w:hAnsi="Times New Roman" w:cs="Times New Roman"/>
                <w:b/>
              </w:rPr>
            </w:pPr>
          </w:p>
          <w:p w:rsidR="009D6DDB" w:rsidRPr="00FB01AB" w:rsidRDefault="009D6DDB" w:rsidP="005F42F2">
            <w:pPr>
              <w:pStyle w:val="Default"/>
              <w:rPr>
                <w:rFonts w:ascii="Times New Roman" w:hAnsi="Times New Roman" w:cs="Times New Roman"/>
                <w:b/>
              </w:rPr>
            </w:pPr>
            <w:r w:rsidRPr="00FB01AB">
              <w:rPr>
                <w:rFonts w:ascii="Times New Roman" w:hAnsi="Times New Roman" w:cs="Times New Roman"/>
                <w:b/>
              </w:rPr>
              <w:t>Milestones:</w:t>
            </w:r>
          </w:p>
          <w:p w:rsidR="009D6DDB" w:rsidRPr="00FB01AB" w:rsidRDefault="009D6DDB" w:rsidP="005F42F2">
            <w:pPr>
              <w:pStyle w:val="Default"/>
              <w:rPr>
                <w:rFonts w:ascii="Times New Roman" w:hAnsi="Times New Roman" w:cs="Times New Roman"/>
                <w:color w:val="auto"/>
              </w:rPr>
            </w:pPr>
            <w:r w:rsidRPr="00FB01AB">
              <w:rPr>
                <w:rFonts w:ascii="Times New Roman" w:hAnsi="Times New Roman" w:cs="Times New Roman"/>
                <w:color w:val="auto"/>
              </w:rPr>
              <w:t>Provide online support for manufacturing jobs</w:t>
            </w:r>
          </w:p>
        </w:tc>
      </w:tr>
      <w:tr w:rsidR="009D6DDB" w:rsidRPr="00FB01AB" w:rsidTr="005F42F2">
        <w:trPr>
          <w:cantSplit/>
          <w:trHeight w:val="1853"/>
        </w:trPr>
        <w:tc>
          <w:tcPr>
            <w:tcW w:w="728" w:type="dxa"/>
            <w:shd w:val="pct15" w:color="auto" w:fill="auto"/>
            <w:textDirection w:val="btLr"/>
          </w:tcPr>
          <w:p w:rsidR="009D6DDB" w:rsidRPr="00FB01AB" w:rsidRDefault="009D6DDB" w:rsidP="005F42F2">
            <w:pPr>
              <w:pStyle w:val="Default"/>
              <w:ind w:left="113" w:right="113"/>
              <w:rPr>
                <w:rFonts w:ascii="Times New Roman" w:hAnsi="Times New Roman" w:cs="Times New Roman"/>
                <w:b/>
              </w:rPr>
            </w:pPr>
          </w:p>
        </w:tc>
        <w:tc>
          <w:tcPr>
            <w:tcW w:w="2440" w:type="dxa"/>
          </w:tcPr>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C. Internship coordinator/ employer outreach</w:t>
            </w:r>
          </w:p>
        </w:tc>
        <w:tc>
          <w:tcPr>
            <w:tcW w:w="2926" w:type="dxa"/>
          </w:tcPr>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rPr>
              <w:t>All consortium member institutions; college internship &amp; employer outreach coordinators; workforce centers; CAMA</w:t>
            </w:r>
          </w:p>
        </w:tc>
        <w:tc>
          <w:tcPr>
            <w:tcW w:w="2022" w:type="dxa"/>
            <w:shd w:val="pct15" w:color="auto" w:fill="auto"/>
          </w:tcPr>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Strategy Total: $528,322</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Equipment:</w:t>
            </w:r>
            <w:r w:rsidRPr="00FB01AB">
              <w:rPr>
                <w:rFonts w:ascii="Times New Roman" w:hAnsi="Times New Roman" w:cs="Times New Roman"/>
                <w:color w:val="000000"/>
              </w:rPr>
              <w:tab/>
              <w:t xml:space="preserve"> $0</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Year 1: $173,010</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Year 2: $176,080</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Year 3: $179,233</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rPr>
              <w:t>Year 4: $0</w:t>
            </w:r>
          </w:p>
          <w:p w:rsidR="009D6DDB" w:rsidRPr="00FB01AB" w:rsidRDefault="009D6DDB" w:rsidP="005F42F2">
            <w:pPr>
              <w:pStyle w:val="Default"/>
              <w:rPr>
                <w:rFonts w:ascii="Times New Roman" w:hAnsi="Times New Roman" w:cs="Times New Roman"/>
              </w:rPr>
            </w:pPr>
          </w:p>
        </w:tc>
        <w:tc>
          <w:tcPr>
            <w:tcW w:w="5564" w:type="dxa"/>
          </w:tcPr>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Start Date: 10/1/2013</w:t>
            </w:r>
          </w:p>
          <w:p w:rsidR="009D6DDB" w:rsidRPr="00FB01AB" w:rsidRDefault="009D6DDB" w:rsidP="005F4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B01AB">
              <w:rPr>
                <w:rFonts w:ascii="Times New Roman" w:hAnsi="Times New Roman" w:cs="Times New Roman"/>
                <w:color w:val="000000"/>
              </w:rPr>
              <w:t>End Date: 9/30/2014</w:t>
            </w:r>
          </w:p>
          <w:p w:rsidR="009D6DDB" w:rsidRPr="00FB01AB" w:rsidRDefault="009D6DDB" w:rsidP="005F42F2">
            <w:pPr>
              <w:pStyle w:val="Default"/>
              <w:rPr>
                <w:rFonts w:ascii="Times New Roman" w:hAnsi="Times New Roman" w:cs="Times New Roman"/>
                <w:b/>
              </w:rPr>
            </w:pPr>
          </w:p>
          <w:p w:rsidR="009D6DDB" w:rsidRPr="00FB01AB" w:rsidRDefault="009D6DDB" w:rsidP="005F42F2">
            <w:pPr>
              <w:pStyle w:val="Default"/>
              <w:rPr>
                <w:rFonts w:ascii="Times New Roman" w:hAnsi="Times New Roman" w:cs="Times New Roman"/>
                <w:b/>
              </w:rPr>
            </w:pPr>
            <w:r w:rsidRPr="00FB01AB">
              <w:rPr>
                <w:rFonts w:ascii="Times New Roman" w:hAnsi="Times New Roman" w:cs="Times New Roman"/>
                <w:b/>
              </w:rPr>
              <w:t>Milestones:</w:t>
            </w:r>
          </w:p>
          <w:p w:rsidR="009D6DDB" w:rsidRPr="00FB01AB" w:rsidRDefault="009D6DDB" w:rsidP="005F42F2">
            <w:pPr>
              <w:pStyle w:val="Default"/>
              <w:rPr>
                <w:rFonts w:ascii="Times New Roman" w:hAnsi="Times New Roman" w:cs="Times New Roman"/>
              </w:rPr>
            </w:pPr>
            <w:r w:rsidRPr="00FB01AB">
              <w:rPr>
                <w:rFonts w:ascii="Times New Roman" w:hAnsi="Times New Roman" w:cs="Times New Roman"/>
                <w:color w:val="auto"/>
              </w:rPr>
              <w:t>Internship profiles will be developed for jobs that are relevant in manufacturing</w:t>
            </w:r>
          </w:p>
          <w:p w:rsidR="009D6DDB" w:rsidRPr="00FB01AB" w:rsidRDefault="008B6D20" w:rsidP="005F42F2">
            <w:pPr>
              <w:pStyle w:val="Default"/>
              <w:rPr>
                <w:rFonts w:ascii="Times New Roman" w:hAnsi="Times New Roman" w:cs="Times New Roman"/>
                <w:color w:val="auto"/>
              </w:rPr>
            </w:pPr>
            <w:r w:rsidRPr="00FB01AB">
              <w:rPr>
                <w:rFonts w:ascii="Times New Roman" w:hAnsi="Times New Roman" w:cs="Times New Roman"/>
              </w:rPr>
              <w:t xml:space="preserve">300 </w:t>
            </w:r>
            <w:r w:rsidR="009D6DDB" w:rsidRPr="00FB01AB">
              <w:rPr>
                <w:rFonts w:ascii="Times New Roman" w:hAnsi="Times New Roman" w:cs="Times New Roman"/>
              </w:rPr>
              <w:t>internships or apprenticeships will be developed</w:t>
            </w:r>
            <w:r w:rsidRPr="00FB01AB">
              <w:rPr>
                <w:rFonts w:ascii="Times New Roman" w:hAnsi="Times New Roman" w:cs="Times New Roman"/>
              </w:rPr>
              <w:t xml:space="preserve"> </w:t>
            </w:r>
          </w:p>
        </w:tc>
      </w:tr>
    </w:tbl>
    <w:p w:rsidR="002B10D9" w:rsidRPr="00FB01AB" w:rsidRDefault="002B10D9" w:rsidP="005F42F2">
      <w:pPr>
        <w:pStyle w:val="Default"/>
        <w:spacing w:line="480" w:lineRule="auto"/>
        <w:rPr>
          <w:rFonts w:ascii="Times New Roman" w:hAnsi="Times New Roman" w:cs="Times New Roman"/>
        </w:rPr>
      </w:pPr>
    </w:p>
    <w:p w:rsidR="002F5CFA" w:rsidRPr="00FB01AB" w:rsidRDefault="002F5CFA" w:rsidP="005F42F2">
      <w:pPr>
        <w:pStyle w:val="Default"/>
        <w:spacing w:line="480" w:lineRule="auto"/>
        <w:rPr>
          <w:rFonts w:ascii="Times New Roman" w:hAnsi="Times New Roman" w:cs="Times New Roman"/>
          <w:b/>
          <w:bCs/>
        </w:rPr>
        <w:sectPr w:rsidR="002F5CFA" w:rsidRPr="00FB01AB">
          <w:pgSz w:w="16344" w:h="12240" w:orient="landscape"/>
          <w:pgMar w:top="1440" w:right="1440" w:bottom="1440" w:left="1440" w:header="720" w:footer="864" w:gutter="0"/>
          <w:cols w:space="720"/>
          <w:noEndnote/>
        </w:sectPr>
      </w:pPr>
    </w:p>
    <w:p w:rsidR="00024D1B" w:rsidRPr="00FB01AB" w:rsidRDefault="00A15776" w:rsidP="00800F57">
      <w:pPr>
        <w:pStyle w:val="Default"/>
        <w:spacing w:line="480" w:lineRule="auto"/>
        <w:rPr>
          <w:rFonts w:ascii="Times New Roman" w:hAnsi="Times New Roman" w:cs="Times New Roman"/>
          <w:smallCaps/>
        </w:rPr>
      </w:pPr>
      <w:r w:rsidRPr="00FB01AB">
        <w:rPr>
          <w:rFonts w:ascii="Times New Roman" w:hAnsi="Times New Roman" w:cs="Times New Roman"/>
          <w:b/>
          <w:bCs/>
          <w:caps/>
        </w:rPr>
        <w:t>3. Outcomes and Outputs</w:t>
      </w:r>
      <w:r w:rsidR="00F432CA" w:rsidRPr="00FB01AB">
        <w:rPr>
          <w:rFonts w:ascii="Times New Roman" w:hAnsi="Times New Roman" w:cs="Times New Roman"/>
          <w:b/>
          <w:bCs/>
          <w:caps/>
        </w:rPr>
        <w:t xml:space="preserve">. </w:t>
      </w:r>
      <w:r w:rsidRPr="00FB01AB">
        <w:rPr>
          <w:rFonts w:ascii="Times New Roman" w:hAnsi="Times New Roman" w:cs="Times New Roman"/>
          <w:b/>
          <w:bCs/>
          <w:smallCaps/>
        </w:rPr>
        <w:t xml:space="preserve">i. Analysis of Outcome Projections </w:t>
      </w:r>
    </w:p>
    <w:tbl>
      <w:tblPr>
        <w:tblStyle w:val="TableGrid"/>
        <w:tblW w:w="10073" w:type="dxa"/>
        <w:tblLook w:val="04A0"/>
      </w:tblPr>
      <w:tblGrid>
        <w:gridCol w:w="6768"/>
        <w:gridCol w:w="2387"/>
        <w:gridCol w:w="918"/>
      </w:tblGrid>
      <w:tr w:rsidR="000D777B" w:rsidRPr="00FB01AB" w:rsidTr="002D537F">
        <w:tc>
          <w:tcPr>
            <w:tcW w:w="6768" w:type="dxa"/>
          </w:tcPr>
          <w:p w:rsidR="000D777B" w:rsidRPr="00FB01AB" w:rsidRDefault="000D777B" w:rsidP="00B56FE0">
            <w:pPr>
              <w:pStyle w:val="Default"/>
              <w:rPr>
                <w:rFonts w:ascii="Times New Roman" w:hAnsi="Times New Roman" w:cs="Times New Roman"/>
              </w:rPr>
            </w:pPr>
            <w:r w:rsidRPr="00FB01AB">
              <w:rPr>
                <w:rFonts w:ascii="Times New Roman" w:hAnsi="Times New Roman" w:cs="Times New Roman"/>
              </w:rPr>
              <w:t>Outcome Measure</w:t>
            </w:r>
          </w:p>
        </w:tc>
        <w:tc>
          <w:tcPr>
            <w:tcW w:w="3305" w:type="dxa"/>
            <w:gridSpan w:val="2"/>
          </w:tcPr>
          <w:p w:rsidR="000D777B" w:rsidRPr="00FB01AB" w:rsidRDefault="000D777B" w:rsidP="00B56FE0">
            <w:pPr>
              <w:pStyle w:val="Default"/>
              <w:rPr>
                <w:rFonts w:ascii="Times New Roman" w:hAnsi="Times New Roman" w:cs="Times New Roman"/>
              </w:rPr>
            </w:pPr>
            <w:r w:rsidRPr="00FB01AB">
              <w:rPr>
                <w:rFonts w:ascii="Times New Roman" w:hAnsi="Times New Roman" w:cs="Times New Roman"/>
              </w:rPr>
              <w:t>Targets for all Participants</w:t>
            </w:r>
          </w:p>
        </w:tc>
      </w:tr>
      <w:tr w:rsidR="008F11BF" w:rsidRPr="00FB01AB" w:rsidTr="002D537F">
        <w:tc>
          <w:tcPr>
            <w:tcW w:w="6768" w:type="dxa"/>
          </w:tcPr>
          <w:p w:rsidR="008F11BF" w:rsidRPr="00FB01AB" w:rsidRDefault="008F11BF" w:rsidP="00B56FE0">
            <w:pPr>
              <w:pStyle w:val="Default"/>
              <w:rPr>
                <w:rFonts w:ascii="Times New Roman" w:hAnsi="Times New Roman" w:cs="Times New Roman"/>
                <w:b/>
              </w:rPr>
            </w:pPr>
            <w:r w:rsidRPr="00FB01AB">
              <w:rPr>
                <w:rFonts w:ascii="Times New Roman" w:hAnsi="Times New Roman" w:cs="Times New Roman"/>
              </w:rPr>
              <w:t xml:space="preserve">1. </w:t>
            </w:r>
            <w:r w:rsidRPr="00FB01AB">
              <w:rPr>
                <w:rFonts w:ascii="Times New Roman" w:hAnsi="Times New Roman" w:cs="Times New Roman"/>
                <w:b/>
              </w:rPr>
              <w:t>Total Unique Participants Served</w:t>
            </w:r>
          </w:p>
          <w:p w:rsidR="008F11BF" w:rsidRPr="00FB01AB" w:rsidRDefault="008F11BF" w:rsidP="00B56FE0">
            <w:pPr>
              <w:pStyle w:val="Default"/>
              <w:rPr>
                <w:rFonts w:ascii="Times New Roman" w:hAnsi="Times New Roman" w:cs="Times New Roman"/>
              </w:rPr>
            </w:pPr>
          </w:p>
        </w:tc>
        <w:tc>
          <w:tcPr>
            <w:tcW w:w="2387" w:type="dxa"/>
          </w:tcPr>
          <w:p w:rsidR="008F11BF" w:rsidRPr="00FB01AB" w:rsidRDefault="008F11BF" w:rsidP="00B56FE0">
            <w:pPr>
              <w:pStyle w:val="Default"/>
              <w:rPr>
                <w:rFonts w:ascii="Times New Roman" w:hAnsi="Times New Roman" w:cs="Times New Roman"/>
              </w:rPr>
            </w:pPr>
            <w:r w:rsidRPr="00FB01AB">
              <w:rPr>
                <w:rFonts w:ascii="Times New Roman" w:hAnsi="Times New Roman" w:cs="Times New Roman"/>
              </w:rPr>
              <w:t>Year 1: 374</w:t>
            </w:r>
          </w:p>
          <w:p w:rsidR="008F11BF" w:rsidRPr="00FB01AB" w:rsidRDefault="008F11BF" w:rsidP="00B56FE0">
            <w:pPr>
              <w:pStyle w:val="Default"/>
              <w:rPr>
                <w:rFonts w:ascii="Times New Roman" w:hAnsi="Times New Roman" w:cs="Times New Roman"/>
              </w:rPr>
            </w:pPr>
            <w:r w:rsidRPr="00FB01AB">
              <w:rPr>
                <w:rFonts w:ascii="Times New Roman" w:hAnsi="Times New Roman" w:cs="Times New Roman"/>
              </w:rPr>
              <w:t>Year 2: 702</w:t>
            </w:r>
          </w:p>
          <w:p w:rsidR="008F11BF" w:rsidRPr="00FB01AB" w:rsidRDefault="008F11BF" w:rsidP="00B56FE0">
            <w:pPr>
              <w:pStyle w:val="Default"/>
              <w:rPr>
                <w:rFonts w:ascii="Times New Roman" w:hAnsi="Times New Roman" w:cs="Times New Roman"/>
              </w:rPr>
            </w:pPr>
            <w:r w:rsidRPr="00FB01AB">
              <w:rPr>
                <w:rFonts w:ascii="Times New Roman" w:hAnsi="Times New Roman" w:cs="Times New Roman"/>
              </w:rPr>
              <w:t>Year 3: 709</w:t>
            </w:r>
          </w:p>
        </w:tc>
        <w:tc>
          <w:tcPr>
            <w:tcW w:w="918" w:type="dxa"/>
          </w:tcPr>
          <w:p w:rsidR="008F11BF" w:rsidRPr="00FB01AB" w:rsidRDefault="008F11BF" w:rsidP="00B56FE0">
            <w:pPr>
              <w:pStyle w:val="Default"/>
              <w:rPr>
                <w:rFonts w:ascii="Times New Roman" w:hAnsi="Times New Roman" w:cs="Times New Roman"/>
              </w:rPr>
            </w:pPr>
            <w:r w:rsidRPr="00FB01AB">
              <w:rPr>
                <w:rFonts w:ascii="Times New Roman" w:hAnsi="Times New Roman" w:cs="Times New Roman"/>
              </w:rPr>
              <w:t>Total:</w:t>
            </w:r>
          </w:p>
          <w:p w:rsidR="008F11BF" w:rsidRPr="00FB01AB" w:rsidRDefault="008F11BF" w:rsidP="00B56FE0">
            <w:pPr>
              <w:pStyle w:val="Default"/>
              <w:rPr>
                <w:rFonts w:ascii="Times New Roman" w:hAnsi="Times New Roman" w:cs="Times New Roman"/>
              </w:rPr>
            </w:pPr>
            <w:r w:rsidRPr="00FB01AB">
              <w:rPr>
                <w:rFonts w:ascii="Times New Roman" w:hAnsi="Times New Roman" w:cs="Times New Roman"/>
              </w:rPr>
              <w:t>1,785</w:t>
            </w:r>
          </w:p>
        </w:tc>
      </w:tr>
      <w:tr w:rsidR="008F11BF" w:rsidRPr="00FB01AB" w:rsidTr="002D537F">
        <w:tc>
          <w:tcPr>
            <w:tcW w:w="6768" w:type="dxa"/>
          </w:tcPr>
          <w:p w:rsidR="008F11BF" w:rsidRPr="00FB01AB" w:rsidRDefault="008F11BF" w:rsidP="00B56FE0">
            <w:pPr>
              <w:pStyle w:val="Default"/>
              <w:rPr>
                <w:rFonts w:ascii="Times New Roman" w:hAnsi="Times New Roman" w:cs="Times New Roman"/>
                <w:b/>
              </w:rPr>
            </w:pPr>
            <w:r w:rsidRPr="00FB01AB">
              <w:rPr>
                <w:rFonts w:ascii="Times New Roman" w:hAnsi="Times New Roman" w:cs="Times New Roman"/>
              </w:rPr>
              <w:t xml:space="preserve">2. </w:t>
            </w:r>
            <w:r w:rsidRPr="00FB01AB">
              <w:rPr>
                <w:rFonts w:ascii="Times New Roman" w:hAnsi="Times New Roman" w:cs="Times New Roman"/>
                <w:b/>
              </w:rPr>
              <w:t>Total Number of Participants Completing a TAACCCT-Funded Program of Study</w:t>
            </w:r>
          </w:p>
          <w:p w:rsidR="008F11BF" w:rsidRPr="00FB01AB" w:rsidRDefault="008F11BF" w:rsidP="00B56FE0">
            <w:pPr>
              <w:pStyle w:val="Default"/>
              <w:rPr>
                <w:rFonts w:ascii="Times New Roman" w:hAnsi="Times New Roman" w:cs="Times New Roman"/>
              </w:rPr>
            </w:pPr>
          </w:p>
        </w:tc>
        <w:tc>
          <w:tcPr>
            <w:tcW w:w="2387" w:type="dxa"/>
          </w:tcPr>
          <w:p w:rsidR="008F11BF" w:rsidRPr="00FB01AB" w:rsidRDefault="008F11BF" w:rsidP="00B56FE0">
            <w:pPr>
              <w:pStyle w:val="Default"/>
              <w:rPr>
                <w:rFonts w:ascii="Times New Roman" w:hAnsi="Times New Roman" w:cs="Times New Roman"/>
              </w:rPr>
            </w:pPr>
            <w:r w:rsidRPr="00FB01AB">
              <w:rPr>
                <w:rFonts w:ascii="Times New Roman" w:hAnsi="Times New Roman" w:cs="Times New Roman"/>
              </w:rPr>
              <w:t>Year 1: 163</w:t>
            </w:r>
          </w:p>
          <w:p w:rsidR="008F11BF" w:rsidRPr="00FB01AB" w:rsidRDefault="008F11BF" w:rsidP="00B56FE0">
            <w:pPr>
              <w:pStyle w:val="Default"/>
              <w:rPr>
                <w:rFonts w:ascii="Times New Roman" w:hAnsi="Times New Roman" w:cs="Times New Roman"/>
              </w:rPr>
            </w:pPr>
            <w:r w:rsidRPr="00FB01AB">
              <w:rPr>
                <w:rFonts w:ascii="Times New Roman" w:hAnsi="Times New Roman" w:cs="Times New Roman"/>
              </w:rPr>
              <w:t>Year 2: 467</w:t>
            </w:r>
          </w:p>
          <w:p w:rsidR="008F11BF" w:rsidRPr="00FB01AB" w:rsidRDefault="008F11BF" w:rsidP="00B56FE0">
            <w:pPr>
              <w:pStyle w:val="Default"/>
              <w:rPr>
                <w:rFonts w:ascii="Times New Roman" w:hAnsi="Times New Roman" w:cs="Times New Roman"/>
              </w:rPr>
            </w:pPr>
            <w:r w:rsidRPr="00FB01AB">
              <w:rPr>
                <w:rFonts w:ascii="Times New Roman" w:hAnsi="Times New Roman" w:cs="Times New Roman"/>
              </w:rPr>
              <w:t>Year 3: 500</w:t>
            </w:r>
          </w:p>
        </w:tc>
        <w:tc>
          <w:tcPr>
            <w:tcW w:w="918" w:type="dxa"/>
          </w:tcPr>
          <w:p w:rsidR="008F11BF" w:rsidRPr="00FB01AB" w:rsidRDefault="008F11BF" w:rsidP="00B56FE0">
            <w:pPr>
              <w:pStyle w:val="Default"/>
              <w:rPr>
                <w:rFonts w:ascii="Times New Roman" w:hAnsi="Times New Roman" w:cs="Times New Roman"/>
              </w:rPr>
            </w:pPr>
            <w:r w:rsidRPr="00FB01AB">
              <w:rPr>
                <w:rFonts w:ascii="Times New Roman" w:hAnsi="Times New Roman" w:cs="Times New Roman"/>
              </w:rPr>
              <w:t>Total:</w:t>
            </w:r>
          </w:p>
          <w:p w:rsidR="008F11BF" w:rsidRPr="00FB01AB" w:rsidRDefault="008F11BF" w:rsidP="00B56FE0">
            <w:pPr>
              <w:pStyle w:val="Default"/>
              <w:rPr>
                <w:rFonts w:ascii="Times New Roman" w:hAnsi="Times New Roman" w:cs="Times New Roman"/>
              </w:rPr>
            </w:pPr>
            <w:r w:rsidRPr="00FB01AB">
              <w:rPr>
                <w:rFonts w:ascii="Times New Roman" w:hAnsi="Times New Roman" w:cs="Times New Roman"/>
              </w:rPr>
              <w:t>1,130</w:t>
            </w:r>
          </w:p>
        </w:tc>
      </w:tr>
      <w:tr w:rsidR="008F11BF" w:rsidRPr="00FB01AB" w:rsidTr="002D537F">
        <w:tc>
          <w:tcPr>
            <w:tcW w:w="6768" w:type="dxa"/>
          </w:tcPr>
          <w:p w:rsidR="008F11BF" w:rsidRPr="00FB01AB" w:rsidRDefault="008F11BF" w:rsidP="00B56FE0">
            <w:pPr>
              <w:pStyle w:val="Default"/>
              <w:rPr>
                <w:rFonts w:ascii="Times New Roman" w:hAnsi="Times New Roman" w:cs="Times New Roman"/>
                <w:b/>
              </w:rPr>
            </w:pPr>
            <w:r w:rsidRPr="00FB01AB">
              <w:rPr>
                <w:rFonts w:ascii="Times New Roman" w:hAnsi="Times New Roman" w:cs="Times New Roman"/>
              </w:rPr>
              <w:t xml:space="preserve">3. </w:t>
            </w:r>
            <w:r w:rsidRPr="00FB01AB">
              <w:rPr>
                <w:rFonts w:ascii="Times New Roman" w:hAnsi="Times New Roman" w:cs="Times New Roman"/>
                <w:b/>
              </w:rPr>
              <w:t>Total Number of Participants Still Retained in their Program of Study or Other TAACCT-Funded Program</w:t>
            </w:r>
          </w:p>
          <w:p w:rsidR="008F11BF" w:rsidRPr="00FB01AB" w:rsidRDefault="008F11BF" w:rsidP="00B56FE0">
            <w:pPr>
              <w:pStyle w:val="Default"/>
              <w:rPr>
                <w:rFonts w:ascii="Times New Roman" w:hAnsi="Times New Roman" w:cs="Times New Roman"/>
              </w:rPr>
            </w:pPr>
          </w:p>
        </w:tc>
        <w:tc>
          <w:tcPr>
            <w:tcW w:w="2387" w:type="dxa"/>
          </w:tcPr>
          <w:p w:rsidR="008F11BF" w:rsidRPr="00FB01AB" w:rsidRDefault="008F11BF" w:rsidP="00B56FE0">
            <w:pPr>
              <w:pStyle w:val="Default"/>
              <w:rPr>
                <w:rFonts w:ascii="Times New Roman" w:hAnsi="Times New Roman" w:cs="Times New Roman"/>
              </w:rPr>
            </w:pPr>
            <w:r w:rsidRPr="00FB01AB">
              <w:rPr>
                <w:rFonts w:ascii="Times New Roman" w:hAnsi="Times New Roman" w:cs="Times New Roman"/>
              </w:rPr>
              <w:t>Year 1: 121</w:t>
            </w:r>
          </w:p>
          <w:p w:rsidR="008F11BF" w:rsidRPr="00FB01AB" w:rsidRDefault="008F11BF" w:rsidP="00B56FE0">
            <w:pPr>
              <w:pStyle w:val="Default"/>
              <w:rPr>
                <w:rFonts w:ascii="Times New Roman" w:hAnsi="Times New Roman" w:cs="Times New Roman"/>
              </w:rPr>
            </w:pPr>
            <w:r w:rsidRPr="00FB01AB">
              <w:rPr>
                <w:rFonts w:ascii="Times New Roman" w:hAnsi="Times New Roman" w:cs="Times New Roman"/>
              </w:rPr>
              <w:t>Year 2: 373</w:t>
            </w:r>
          </w:p>
          <w:p w:rsidR="008F11BF" w:rsidRPr="00FB01AB" w:rsidRDefault="008F11BF" w:rsidP="00B56FE0">
            <w:pPr>
              <w:pStyle w:val="Default"/>
              <w:rPr>
                <w:rFonts w:ascii="Times New Roman" w:hAnsi="Times New Roman" w:cs="Times New Roman"/>
              </w:rPr>
            </w:pPr>
            <w:r w:rsidRPr="00FB01AB">
              <w:rPr>
                <w:rFonts w:ascii="Times New Roman" w:hAnsi="Times New Roman" w:cs="Times New Roman"/>
              </w:rPr>
              <w:t>Year 3: 305</w:t>
            </w:r>
          </w:p>
        </w:tc>
        <w:tc>
          <w:tcPr>
            <w:tcW w:w="918" w:type="dxa"/>
          </w:tcPr>
          <w:p w:rsidR="008F11BF" w:rsidRPr="00FB01AB" w:rsidRDefault="008F11BF" w:rsidP="00B56FE0">
            <w:pPr>
              <w:pStyle w:val="Default"/>
              <w:rPr>
                <w:rFonts w:ascii="Times New Roman" w:hAnsi="Times New Roman" w:cs="Times New Roman"/>
              </w:rPr>
            </w:pPr>
            <w:r w:rsidRPr="00FB01AB">
              <w:rPr>
                <w:rFonts w:ascii="Times New Roman" w:hAnsi="Times New Roman" w:cs="Times New Roman"/>
              </w:rPr>
              <w:t>Total:</w:t>
            </w:r>
          </w:p>
          <w:p w:rsidR="008F11BF" w:rsidRPr="00FB01AB" w:rsidRDefault="008F11BF" w:rsidP="00B56FE0">
            <w:pPr>
              <w:pStyle w:val="Default"/>
              <w:rPr>
                <w:rFonts w:ascii="Times New Roman" w:hAnsi="Times New Roman" w:cs="Times New Roman"/>
              </w:rPr>
            </w:pPr>
            <w:r w:rsidRPr="00FB01AB">
              <w:rPr>
                <w:rFonts w:ascii="Times New Roman" w:hAnsi="Times New Roman" w:cs="Times New Roman"/>
              </w:rPr>
              <w:t>799</w:t>
            </w:r>
          </w:p>
        </w:tc>
      </w:tr>
      <w:tr w:rsidR="008F11BF" w:rsidRPr="00FB01AB" w:rsidTr="002D537F">
        <w:tc>
          <w:tcPr>
            <w:tcW w:w="6768" w:type="dxa"/>
          </w:tcPr>
          <w:p w:rsidR="008F11BF" w:rsidRPr="00FB01AB" w:rsidRDefault="008F11BF" w:rsidP="00B56FE0">
            <w:pPr>
              <w:pStyle w:val="Default"/>
              <w:rPr>
                <w:rFonts w:ascii="Times New Roman" w:hAnsi="Times New Roman" w:cs="Times New Roman"/>
                <w:b/>
              </w:rPr>
            </w:pPr>
            <w:r w:rsidRPr="00FB01AB">
              <w:rPr>
                <w:rFonts w:ascii="Times New Roman" w:hAnsi="Times New Roman" w:cs="Times New Roman"/>
              </w:rPr>
              <w:t xml:space="preserve">4. </w:t>
            </w:r>
            <w:r w:rsidRPr="00FB01AB">
              <w:rPr>
                <w:rFonts w:ascii="Times New Roman" w:hAnsi="Times New Roman" w:cs="Times New Roman"/>
                <w:b/>
              </w:rPr>
              <w:t>Total Number of Participants Completing Credit Hours</w:t>
            </w:r>
          </w:p>
          <w:p w:rsidR="008F11BF" w:rsidRPr="00FB01AB" w:rsidRDefault="008F11BF" w:rsidP="00B56FE0">
            <w:pPr>
              <w:pStyle w:val="Default"/>
              <w:rPr>
                <w:rFonts w:ascii="Times New Roman" w:hAnsi="Times New Roman" w:cs="Times New Roman"/>
              </w:rPr>
            </w:pPr>
          </w:p>
        </w:tc>
        <w:tc>
          <w:tcPr>
            <w:tcW w:w="2387" w:type="dxa"/>
          </w:tcPr>
          <w:p w:rsidR="008F11BF" w:rsidRPr="00FB01AB" w:rsidRDefault="008F11BF" w:rsidP="00B56FE0">
            <w:pPr>
              <w:pStyle w:val="Default"/>
              <w:rPr>
                <w:rFonts w:ascii="Times New Roman" w:hAnsi="Times New Roman" w:cs="Times New Roman"/>
              </w:rPr>
            </w:pPr>
            <w:r w:rsidRPr="00FB01AB">
              <w:rPr>
                <w:rFonts w:ascii="Times New Roman" w:hAnsi="Times New Roman" w:cs="Times New Roman"/>
              </w:rPr>
              <w:t>Year 1: 154</w:t>
            </w:r>
          </w:p>
          <w:p w:rsidR="008F11BF" w:rsidRPr="00FB01AB" w:rsidRDefault="008F11BF" w:rsidP="00B56FE0">
            <w:pPr>
              <w:pStyle w:val="Default"/>
              <w:rPr>
                <w:rFonts w:ascii="Times New Roman" w:hAnsi="Times New Roman" w:cs="Times New Roman"/>
              </w:rPr>
            </w:pPr>
            <w:r w:rsidRPr="00FB01AB">
              <w:rPr>
                <w:rFonts w:ascii="Times New Roman" w:hAnsi="Times New Roman" w:cs="Times New Roman"/>
              </w:rPr>
              <w:t>Year 2: 569</w:t>
            </w:r>
          </w:p>
          <w:p w:rsidR="008F11BF" w:rsidRPr="00FB01AB" w:rsidRDefault="008F11BF" w:rsidP="00B56FE0">
            <w:pPr>
              <w:pStyle w:val="Default"/>
              <w:rPr>
                <w:rFonts w:ascii="Times New Roman" w:hAnsi="Times New Roman" w:cs="Times New Roman"/>
              </w:rPr>
            </w:pPr>
            <w:r w:rsidRPr="00FB01AB">
              <w:rPr>
                <w:rFonts w:ascii="Times New Roman" w:hAnsi="Times New Roman" w:cs="Times New Roman"/>
              </w:rPr>
              <w:t>Year 3: 586</w:t>
            </w:r>
          </w:p>
        </w:tc>
        <w:tc>
          <w:tcPr>
            <w:tcW w:w="918" w:type="dxa"/>
          </w:tcPr>
          <w:p w:rsidR="008F11BF" w:rsidRPr="00FB01AB" w:rsidRDefault="008F11BF" w:rsidP="00B56FE0">
            <w:pPr>
              <w:pStyle w:val="Default"/>
              <w:rPr>
                <w:rFonts w:ascii="Times New Roman" w:hAnsi="Times New Roman" w:cs="Times New Roman"/>
              </w:rPr>
            </w:pPr>
            <w:r w:rsidRPr="00FB01AB">
              <w:rPr>
                <w:rFonts w:ascii="Times New Roman" w:hAnsi="Times New Roman" w:cs="Times New Roman"/>
              </w:rPr>
              <w:t>Total:</w:t>
            </w:r>
          </w:p>
          <w:p w:rsidR="008F11BF" w:rsidRPr="00FB01AB" w:rsidRDefault="008F11BF" w:rsidP="00B56FE0">
            <w:pPr>
              <w:pStyle w:val="Default"/>
              <w:rPr>
                <w:rFonts w:ascii="Times New Roman" w:hAnsi="Times New Roman" w:cs="Times New Roman"/>
              </w:rPr>
            </w:pPr>
            <w:r w:rsidRPr="00FB01AB">
              <w:rPr>
                <w:rFonts w:ascii="Times New Roman" w:hAnsi="Times New Roman" w:cs="Times New Roman"/>
              </w:rPr>
              <w:t>1,309</w:t>
            </w:r>
          </w:p>
        </w:tc>
      </w:tr>
      <w:tr w:rsidR="008F11BF" w:rsidRPr="00FB01AB" w:rsidTr="002D537F">
        <w:tc>
          <w:tcPr>
            <w:tcW w:w="6768" w:type="dxa"/>
          </w:tcPr>
          <w:p w:rsidR="008F11BF" w:rsidRPr="00FB01AB" w:rsidRDefault="008F11BF" w:rsidP="00B56FE0">
            <w:pPr>
              <w:pStyle w:val="Default"/>
              <w:rPr>
                <w:rFonts w:ascii="Times New Roman" w:hAnsi="Times New Roman" w:cs="Times New Roman"/>
                <w:b/>
              </w:rPr>
            </w:pPr>
            <w:r w:rsidRPr="00FB01AB">
              <w:rPr>
                <w:rFonts w:ascii="Times New Roman" w:hAnsi="Times New Roman" w:cs="Times New Roman"/>
              </w:rPr>
              <w:t xml:space="preserve">5. </w:t>
            </w:r>
            <w:r w:rsidRPr="00FB01AB">
              <w:rPr>
                <w:rFonts w:ascii="Times New Roman" w:hAnsi="Times New Roman" w:cs="Times New Roman"/>
                <w:b/>
              </w:rPr>
              <w:t>Total Number of Participants Earning Credentials</w:t>
            </w:r>
          </w:p>
          <w:p w:rsidR="008F11BF" w:rsidRPr="00FB01AB" w:rsidRDefault="008F11BF" w:rsidP="00B56FE0">
            <w:pPr>
              <w:pStyle w:val="Default"/>
              <w:rPr>
                <w:rFonts w:ascii="Times New Roman" w:hAnsi="Times New Roman" w:cs="Times New Roman"/>
              </w:rPr>
            </w:pPr>
          </w:p>
        </w:tc>
        <w:tc>
          <w:tcPr>
            <w:tcW w:w="2387" w:type="dxa"/>
          </w:tcPr>
          <w:p w:rsidR="008F11BF" w:rsidRPr="00FB01AB" w:rsidRDefault="008F11BF" w:rsidP="00B56FE0">
            <w:pPr>
              <w:pStyle w:val="Default"/>
              <w:rPr>
                <w:rFonts w:ascii="Times New Roman" w:hAnsi="Times New Roman" w:cs="Times New Roman"/>
              </w:rPr>
            </w:pPr>
            <w:r w:rsidRPr="00FB01AB">
              <w:rPr>
                <w:rFonts w:ascii="Times New Roman" w:hAnsi="Times New Roman" w:cs="Times New Roman"/>
              </w:rPr>
              <w:t>Year 1: 148</w:t>
            </w:r>
          </w:p>
          <w:p w:rsidR="008F11BF" w:rsidRPr="00FB01AB" w:rsidRDefault="008F11BF" w:rsidP="00B56FE0">
            <w:pPr>
              <w:pStyle w:val="Default"/>
              <w:rPr>
                <w:rFonts w:ascii="Times New Roman" w:hAnsi="Times New Roman" w:cs="Times New Roman"/>
              </w:rPr>
            </w:pPr>
            <w:r w:rsidRPr="00FB01AB">
              <w:rPr>
                <w:rFonts w:ascii="Times New Roman" w:hAnsi="Times New Roman" w:cs="Times New Roman"/>
              </w:rPr>
              <w:t>Year 2: 425</w:t>
            </w:r>
          </w:p>
          <w:p w:rsidR="008F11BF" w:rsidRPr="00FB01AB" w:rsidRDefault="008F11BF" w:rsidP="00B56FE0">
            <w:pPr>
              <w:pStyle w:val="Default"/>
              <w:rPr>
                <w:rFonts w:ascii="Times New Roman" w:hAnsi="Times New Roman" w:cs="Times New Roman"/>
              </w:rPr>
            </w:pPr>
            <w:r w:rsidRPr="00FB01AB">
              <w:rPr>
                <w:rFonts w:ascii="Times New Roman" w:hAnsi="Times New Roman" w:cs="Times New Roman"/>
              </w:rPr>
              <w:t>Year 3: 457</w:t>
            </w:r>
          </w:p>
        </w:tc>
        <w:tc>
          <w:tcPr>
            <w:tcW w:w="918" w:type="dxa"/>
          </w:tcPr>
          <w:p w:rsidR="008F11BF" w:rsidRPr="00FB01AB" w:rsidRDefault="008F11BF" w:rsidP="00B56FE0">
            <w:pPr>
              <w:pStyle w:val="Default"/>
              <w:rPr>
                <w:rFonts w:ascii="Times New Roman" w:hAnsi="Times New Roman" w:cs="Times New Roman"/>
              </w:rPr>
            </w:pPr>
            <w:r w:rsidRPr="00FB01AB">
              <w:rPr>
                <w:rFonts w:ascii="Times New Roman" w:hAnsi="Times New Roman" w:cs="Times New Roman"/>
              </w:rPr>
              <w:t>Total:</w:t>
            </w:r>
          </w:p>
          <w:p w:rsidR="008F11BF" w:rsidRPr="00FB01AB" w:rsidRDefault="008F11BF" w:rsidP="00B56FE0">
            <w:pPr>
              <w:pStyle w:val="Default"/>
              <w:rPr>
                <w:rFonts w:ascii="Times New Roman" w:hAnsi="Times New Roman" w:cs="Times New Roman"/>
              </w:rPr>
            </w:pPr>
            <w:r w:rsidRPr="00FB01AB">
              <w:rPr>
                <w:rFonts w:ascii="Times New Roman" w:hAnsi="Times New Roman" w:cs="Times New Roman"/>
              </w:rPr>
              <w:t>1,030</w:t>
            </w:r>
          </w:p>
        </w:tc>
      </w:tr>
      <w:tr w:rsidR="008F11BF" w:rsidRPr="00FB01AB" w:rsidTr="002D537F">
        <w:tc>
          <w:tcPr>
            <w:tcW w:w="6768" w:type="dxa"/>
          </w:tcPr>
          <w:p w:rsidR="008F11BF" w:rsidRPr="00FB01AB" w:rsidRDefault="008F11BF" w:rsidP="00B56FE0">
            <w:pPr>
              <w:pStyle w:val="Default"/>
              <w:rPr>
                <w:rFonts w:ascii="Times New Roman" w:hAnsi="Times New Roman" w:cs="Times New Roman"/>
                <w:b/>
              </w:rPr>
            </w:pPr>
            <w:r w:rsidRPr="00FB01AB">
              <w:rPr>
                <w:rFonts w:ascii="Times New Roman" w:hAnsi="Times New Roman" w:cs="Times New Roman"/>
              </w:rPr>
              <w:t xml:space="preserve">6. </w:t>
            </w:r>
            <w:r w:rsidRPr="00FB01AB">
              <w:rPr>
                <w:rFonts w:ascii="Times New Roman" w:hAnsi="Times New Roman" w:cs="Times New Roman"/>
                <w:b/>
              </w:rPr>
              <w:t>Total Number of Participants Enrolled in Further Education After TAACCT-funded Program of Study Completion</w:t>
            </w:r>
          </w:p>
          <w:p w:rsidR="008F11BF" w:rsidRPr="00FB01AB" w:rsidRDefault="008F11BF" w:rsidP="00B56FE0">
            <w:pPr>
              <w:pStyle w:val="Default"/>
              <w:rPr>
                <w:rFonts w:ascii="Times New Roman" w:hAnsi="Times New Roman" w:cs="Times New Roman"/>
              </w:rPr>
            </w:pPr>
          </w:p>
        </w:tc>
        <w:tc>
          <w:tcPr>
            <w:tcW w:w="2387" w:type="dxa"/>
          </w:tcPr>
          <w:p w:rsidR="008F11BF" w:rsidRPr="00FB01AB" w:rsidRDefault="008F11BF" w:rsidP="00B56FE0">
            <w:pPr>
              <w:pStyle w:val="Default"/>
              <w:rPr>
                <w:rFonts w:ascii="Times New Roman" w:hAnsi="Times New Roman" w:cs="Times New Roman"/>
              </w:rPr>
            </w:pPr>
            <w:r w:rsidRPr="00FB01AB">
              <w:rPr>
                <w:rFonts w:ascii="Times New Roman" w:hAnsi="Times New Roman" w:cs="Times New Roman"/>
              </w:rPr>
              <w:t>Year 1: 37</w:t>
            </w:r>
          </w:p>
          <w:p w:rsidR="008F11BF" w:rsidRPr="00FB01AB" w:rsidRDefault="008F11BF" w:rsidP="00B56FE0">
            <w:pPr>
              <w:pStyle w:val="Default"/>
              <w:rPr>
                <w:rFonts w:ascii="Times New Roman" w:hAnsi="Times New Roman" w:cs="Times New Roman"/>
              </w:rPr>
            </w:pPr>
            <w:r w:rsidRPr="00FB01AB">
              <w:rPr>
                <w:rFonts w:ascii="Times New Roman" w:hAnsi="Times New Roman" w:cs="Times New Roman"/>
              </w:rPr>
              <w:t>Year 2: 161</w:t>
            </w:r>
          </w:p>
          <w:p w:rsidR="008F11BF" w:rsidRPr="00FB01AB" w:rsidRDefault="008F11BF" w:rsidP="00B56FE0">
            <w:pPr>
              <w:pStyle w:val="Default"/>
              <w:rPr>
                <w:rFonts w:ascii="Times New Roman" w:hAnsi="Times New Roman" w:cs="Times New Roman"/>
              </w:rPr>
            </w:pPr>
            <w:r w:rsidRPr="00FB01AB">
              <w:rPr>
                <w:rFonts w:ascii="Times New Roman" w:hAnsi="Times New Roman" w:cs="Times New Roman"/>
              </w:rPr>
              <w:t>Year 3: 213</w:t>
            </w:r>
          </w:p>
        </w:tc>
        <w:tc>
          <w:tcPr>
            <w:tcW w:w="918" w:type="dxa"/>
          </w:tcPr>
          <w:p w:rsidR="008F11BF" w:rsidRPr="00FB01AB" w:rsidRDefault="008F11BF" w:rsidP="00B56FE0">
            <w:pPr>
              <w:pStyle w:val="Default"/>
              <w:rPr>
                <w:rFonts w:ascii="Times New Roman" w:hAnsi="Times New Roman" w:cs="Times New Roman"/>
              </w:rPr>
            </w:pPr>
            <w:r w:rsidRPr="00FB01AB">
              <w:rPr>
                <w:rFonts w:ascii="Times New Roman" w:hAnsi="Times New Roman" w:cs="Times New Roman"/>
              </w:rPr>
              <w:t>Total: 411</w:t>
            </w:r>
          </w:p>
        </w:tc>
      </w:tr>
      <w:tr w:rsidR="00AE362A" w:rsidRPr="00FB01AB" w:rsidTr="002D537F">
        <w:tc>
          <w:tcPr>
            <w:tcW w:w="6768" w:type="dxa"/>
          </w:tcPr>
          <w:p w:rsidR="00AE362A" w:rsidRPr="00FB01AB" w:rsidRDefault="00AE362A" w:rsidP="00B56FE0">
            <w:pPr>
              <w:pStyle w:val="Default"/>
              <w:rPr>
                <w:rFonts w:ascii="Times New Roman" w:hAnsi="Times New Roman" w:cs="Times New Roman"/>
                <w:b/>
              </w:rPr>
            </w:pPr>
            <w:r w:rsidRPr="00FB01AB">
              <w:rPr>
                <w:rFonts w:ascii="Times New Roman" w:hAnsi="Times New Roman" w:cs="Times New Roman"/>
              </w:rPr>
              <w:t xml:space="preserve">7. </w:t>
            </w:r>
            <w:r w:rsidRPr="00FB01AB">
              <w:rPr>
                <w:rFonts w:ascii="Times New Roman" w:hAnsi="Times New Roman" w:cs="Times New Roman"/>
                <w:b/>
              </w:rPr>
              <w:t>Total Number of Participants Employed After TAACCT-funded Program of Study Completion</w:t>
            </w:r>
          </w:p>
          <w:p w:rsidR="00AE362A" w:rsidRPr="00FB01AB" w:rsidRDefault="00AE362A" w:rsidP="00B56FE0">
            <w:pPr>
              <w:pStyle w:val="Default"/>
              <w:ind w:right="216"/>
              <w:rPr>
                <w:rFonts w:ascii="Times New Roman" w:hAnsi="Times New Roman" w:cs="Times New Roman"/>
              </w:rPr>
            </w:pPr>
          </w:p>
        </w:tc>
        <w:tc>
          <w:tcPr>
            <w:tcW w:w="2387" w:type="dxa"/>
          </w:tcPr>
          <w:p w:rsidR="00AE362A" w:rsidRPr="00FB01AB" w:rsidRDefault="00AE362A" w:rsidP="00B56FE0">
            <w:pPr>
              <w:pStyle w:val="Default"/>
              <w:rPr>
                <w:rFonts w:ascii="Times New Roman" w:hAnsi="Times New Roman" w:cs="Times New Roman"/>
              </w:rPr>
            </w:pPr>
            <w:r w:rsidRPr="00FB01AB">
              <w:rPr>
                <w:rFonts w:ascii="Times New Roman" w:hAnsi="Times New Roman" w:cs="Times New Roman"/>
              </w:rPr>
              <w:t>Year 1: 74</w:t>
            </w:r>
          </w:p>
          <w:p w:rsidR="00AE362A" w:rsidRPr="00FB01AB" w:rsidRDefault="00AE362A" w:rsidP="00B56FE0">
            <w:pPr>
              <w:pStyle w:val="Default"/>
              <w:rPr>
                <w:rFonts w:ascii="Times New Roman" w:hAnsi="Times New Roman" w:cs="Times New Roman"/>
              </w:rPr>
            </w:pPr>
            <w:r w:rsidRPr="00FB01AB">
              <w:rPr>
                <w:rFonts w:ascii="Times New Roman" w:hAnsi="Times New Roman" w:cs="Times New Roman"/>
              </w:rPr>
              <w:t>Year 2: 221</w:t>
            </w:r>
          </w:p>
          <w:p w:rsidR="00AE362A" w:rsidRPr="00FB01AB" w:rsidRDefault="00AE362A" w:rsidP="00B56FE0">
            <w:pPr>
              <w:pStyle w:val="Default"/>
              <w:rPr>
                <w:rFonts w:ascii="Times New Roman" w:hAnsi="Times New Roman" w:cs="Times New Roman"/>
              </w:rPr>
            </w:pPr>
            <w:r w:rsidRPr="00FB01AB">
              <w:rPr>
                <w:rFonts w:ascii="Times New Roman" w:hAnsi="Times New Roman" w:cs="Times New Roman"/>
              </w:rPr>
              <w:t>Year 3: 273</w:t>
            </w:r>
          </w:p>
          <w:p w:rsidR="00AE362A" w:rsidRPr="00FB01AB" w:rsidRDefault="00AE362A" w:rsidP="00AE362A">
            <w:pPr>
              <w:pStyle w:val="Default"/>
              <w:rPr>
                <w:rFonts w:ascii="Times New Roman" w:hAnsi="Times New Roman" w:cs="Times New Roman"/>
              </w:rPr>
            </w:pPr>
            <w:r w:rsidRPr="00FB01AB">
              <w:rPr>
                <w:rFonts w:ascii="Times New Roman" w:hAnsi="Times New Roman" w:cs="Times New Roman"/>
              </w:rPr>
              <w:t>Year 4: 237</w:t>
            </w:r>
          </w:p>
        </w:tc>
        <w:tc>
          <w:tcPr>
            <w:tcW w:w="918" w:type="dxa"/>
          </w:tcPr>
          <w:p w:rsidR="00AE362A" w:rsidRPr="00FB01AB" w:rsidRDefault="00AE362A" w:rsidP="00B56FE0">
            <w:pPr>
              <w:pStyle w:val="Default"/>
              <w:rPr>
                <w:rFonts w:ascii="Times New Roman" w:hAnsi="Times New Roman" w:cs="Times New Roman"/>
              </w:rPr>
            </w:pPr>
            <w:r w:rsidRPr="00FB01AB">
              <w:rPr>
                <w:rFonts w:ascii="Times New Roman" w:hAnsi="Times New Roman" w:cs="Times New Roman"/>
              </w:rPr>
              <w:t>Total: 805</w:t>
            </w:r>
          </w:p>
        </w:tc>
      </w:tr>
      <w:tr w:rsidR="00AE362A" w:rsidRPr="00FB01AB" w:rsidTr="002D537F">
        <w:tc>
          <w:tcPr>
            <w:tcW w:w="6768" w:type="dxa"/>
          </w:tcPr>
          <w:p w:rsidR="00AE362A" w:rsidRPr="00FB01AB" w:rsidRDefault="00AE362A" w:rsidP="00B56FE0">
            <w:pPr>
              <w:pStyle w:val="Default"/>
              <w:rPr>
                <w:rFonts w:ascii="Times New Roman" w:hAnsi="Times New Roman" w:cs="Times New Roman"/>
                <w:b/>
              </w:rPr>
            </w:pPr>
            <w:r w:rsidRPr="00FB01AB">
              <w:rPr>
                <w:rFonts w:ascii="Times New Roman" w:hAnsi="Times New Roman" w:cs="Times New Roman"/>
              </w:rPr>
              <w:t xml:space="preserve">8. </w:t>
            </w:r>
            <w:r w:rsidRPr="00FB01AB">
              <w:rPr>
                <w:rFonts w:ascii="Times New Roman" w:hAnsi="Times New Roman" w:cs="Times New Roman"/>
                <w:b/>
              </w:rPr>
              <w:t>Total Number of Participants Retained in Employment After Program of Study Completion</w:t>
            </w:r>
          </w:p>
          <w:p w:rsidR="00AE362A" w:rsidRPr="00FB01AB" w:rsidRDefault="00AE362A" w:rsidP="00B56FE0">
            <w:pPr>
              <w:pStyle w:val="Default"/>
              <w:rPr>
                <w:rFonts w:ascii="Times New Roman" w:hAnsi="Times New Roman" w:cs="Times New Roman"/>
              </w:rPr>
            </w:pPr>
          </w:p>
        </w:tc>
        <w:tc>
          <w:tcPr>
            <w:tcW w:w="2387" w:type="dxa"/>
          </w:tcPr>
          <w:p w:rsidR="00AE362A" w:rsidRPr="00FB01AB" w:rsidRDefault="00AE362A" w:rsidP="00B56FE0">
            <w:pPr>
              <w:pStyle w:val="Default"/>
              <w:rPr>
                <w:rFonts w:ascii="Times New Roman" w:hAnsi="Times New Roman" w:cs="Times New Roman"/>
              </w:rPr>
            </w:pPr>
            <w:r w:rsidRPr="00FB01AB">
              <w:rPr>
                <w:rFonts w:ascii="Times New Roman" w:hAnsi="Times New Roman" w:cs="Times New Roman"/>
              </w:rPr>
              <w:t>Year 1: 62</w:t>
            </w:r>
          </w:p>
          <w:p w:rsidR="00AE362A" w:rsidRPr="00FB01AB" w:rsidRDefault="00AE362A" w:rsidP="00B56FE0">
            <w:pPr>
              <w:pStyle w:val="Default"/>
              <w:rPr>
                <w:rFonts w:ascii="Times New Roman" w:hAnsi="Times New Roman" w:cs="Times New Roman"/>
              </w:rPr>
            </w:pPr>
            <w:r w:rsidRPr="00FB01AB">
              <w:rPr>
                <w:rFonts w:ascii="Times New Roman" w:hAnsi="Times New Roman" w:cs="Times New Roman"/>
              </w:rPr>
              <w:t>Year 2: 179</w:t>
            </w:r>
          </w:p>
          <w:p w:rsidR="00AE362A" w:rsidRPr="00FB01AB" w:rsidRDefault="00AE362A" w:rsidP="00B56FE0">
            <w:pPr>
              <w:pStyle w:val="Default"/>
              <w:rPr>
                <w:rFonts w:ascii="Times New Roman" w:hAnsi="Times New Roman" w:cs="Times New Roman"/>
              </w:rPr>
            </w:pPr>
            <w:r w:rsidRPr="00FB01AB">
              <w:rPr>
                <w:rFonts w:ascii="Times New Roman" w:hAnsi="Times New Roman" w:cs="Times New Roman"/>
              </w:rPr>
              <w:t>Year 3: 224</w:t>
            </w:r>
          </w:p>
          <w:p w:rsidR="00AE362A" w:rsidRPr="00FB01AB" w:rsidRDefault="00AE362A" w:rsidP="00AE362A">
            <w:pPr>
              <w:pStyle w:val="Default"/>
              <w:rPr>
                <w:rFonts w:ascii="Times New Roman" w:hAnsi="Times New Roman" w:cs="Times New Roman"/>
              </w:rPr>
            </w:pPr>
            <w:r w:rsidRPr="00FB01AB">
              <w:rPr>
                <w:rFonts w:ascii="Times New Roman" w:hAnsi="Times New Roman" w:cs="Times New Roman"/>
              </w:rPr>
              <w:t>Year 4: 196</w:t>
            </w:r>
          </w:p>
        </w:tc>
        <w:tc>
          <w:tcPr>
            <w:tcW w:w="918" w:type="dxa"/>
          </w:tcPr>
          <w:p w:rsidR="00AE362A" w:rsidRPr="00FB01AB" w:rsidRDefault="00AE362A" w:rsidP="00B56FE0">
            <w:pPr>
              <w:pStyle w:val="Default"/>
              <w:rPr>
                <w:rFonts w:ascii="Times New Roman" w:hAnsi="Times New Roman" w:cs="Times New Roman"/>
              </w:rPr>
            </w:pPr>
            <w:r w:rsidRPr="00FB01AB">
              <w:rPr>
                <w:rFonts w:ascii="Times New Roman" w:hAnsi="Times New Roman" w:cs="Times New Roman"/>
              </w:rPr>
              <w:t>Total: 661</w:t>
            </w:r>
          </w:p>
        </w:tc>
      </w:tr>
      <w:tr w:rsidR="00AE362A" w:rsidRPr="00FB01AB" w:rsidTr="002D537F">
        <w:tc>
          <w:tcPr>
            <w:tcW w:w="6768" w:type="dxa"/>
          </w:tcPr>
          <w:p w:rsidR="00AE362A" w:rsidRPr="00FB01AB" w:rsidRDefault="00AE362A" w:rsidP="00B56FE0">
            <w:pPr>
              <w:pStyle w:val="Default"/>
              <w:rPr>
                <w:rFonts w:ascii="Times New Roman" w:hAnsi="Times New Roman" w:cs="Times New Roman"/>
                <w:b/>
              </w:rPr>
            </w:pPr>
            <w:r w:rsidRPr="00FB01AB">
              <w:rPr>
                <w:rFonts w:ascii="Times New Roman" w:hAnsi="Times New Roman" w:cs="Times New Roman"/>
              </w:rPr>
              <w:t xml:space="preserve">9. </w:t>
            </w:r>
            <w:r w:rsidRPr="00FB01AB">
              <w:rPr>
                <w:rFonts w:ascii="Times New Roman" w:hAnsi="Times New Roman" w:cs="Times New Roman"/>
                <w:b/>
              </w:rPr>
              <w:t>Total Number of Those Participants Employed at Enrollment Who Received a Wage Increase Post-Enrollment</w:t>
            </w:r>
          </w:p>
          <w:p w:rsidR="00AE362A" w:rsidRPr="00FB01AB" w:rsidRDefault="00AE362A" w:rsidP="00B56FE0">
            <w:pPr>
              <w:pStyle w:val="Default"/>
              <w:rPr>
                <w:rFonts w:ascii="Times New Roman" w:hAnsi="Times New Roman" w:cs="Times New Roman"/>
              </w:rPr>
            </w:pPr>
          </w:p>
        </w:tc>
        <w:tc>
          <w:tcPr>
            <w:tcW w:w="2387" w:type="dxa"/>
          </w:tcPr>
          <w:p w:rsidR="00AE362A" w:rsidRPr="00FB01AB" w:rsidRDefault="00AE362A" w:rsidP="00B56FE0">
            <w:pPr>
              <w:pStyle w:val="Default"/>
              <w:rPr>
                <w:rFonts w:ascii="Times New Roman" w:hAnsi="Times New Roman" w:cs="Times New Roman"/>
              </w:rPr>
            </w:pPr>
            <w:r w:rsidRPr="00FB01AB">
              <w:rPr>
                <w:rFonts w:ascii="Times New Roman" w:hAnsi="Times New Roman" w:cs="Times New Roman"/>
              </w:rPr>
              <w:t>Year 1: 96</w:t>
            </w:r>
          </w:p>
          <w:p w:rsidR="00AE362A" w:rsidRPr="00FB01AB" w:rsidRDefault="00AE362A" w:rsidP="00B56FE0">
            <w:pPr>
              <w:pStyle w:val="Default"/>
              <w:rPr>
                <w:rFonts w:ascii="Times New Roman" w:hAnsi="Times New Roman" w:cs="Times New Roman"/>
              </w:rPr>
            </w:pPr>
            <w:r w:rsidRPr="00FB01AB">
              <w:rPr>
                <w:rFonts w:ascii="Times New Roman" w:hAnsi="Times New Roman" w:cs="Times New Roman"/>
              </w:rPr>
              <w:t>Year 2: 203</w:t>
            </w:r>
          </w:p>
          <w:p w:rsidR="00AE362A" w:rsidRPr="00FB01AB" w:rsidRDefault="00AE362A" w:rsidP="00B56FE0">
            <w:pPr>
              <w:pStyle w:val="Default"/>
              <w:rPr>
                <w:rFonts w:ascii="Times New Roman" w:hAnsi="Times New Roman" w:cs="Times New Roman"/>
              </w:rPr>
            </w:pPr>
            <w:r w:rsidRPr="00FB01AB">
              <w:rPr>
                <w:rFonts w:ascii="Times New Roman" w:hAnsi="Times New Roman" w:cs="Times New Roman"/>
              </w:rPr>
              <w:t>Year 3: 232</w:t>
            </w:r>
          </w:p>
          <w:p w:rsidR="00AE362A" w:rsidRPr="00FB01AB" w:rsidRDefault="00AE362A" w:rsidP="002D537F">
            <w:pPr>
              <w:pStyle w:val="Default"/>
              <w:ind w:left="72" w:hanging="90"/>
              <w:rPr>
                <w:rFonts w:ascii="Times New Roman" w:hAnsi="Times New Roman" w:cs="Times New Roman"/>
              </w:rPr>
            </w:pPr>
            <w:r w:rsidRPr="00FB01AB">
              <w:rPr>
                <w:rFonts w:ascii="Times New Roman" w:hAnsi="Times New Roman" w:cs="Times New Roman"/>
              </w:rPr>
              <w:t>Year 4: 235</w:t>
            </w:r>
          </w:p>
        </w:tc>
        <w:tc>
          <w:tcPr>
            <w:tcW w:w="918" w:type="dxa"/>
          </w:tcPr>
          <w:p w:rsidR="00AE362A" w:rsidRPr="00FB01AB" w:rsidRDefault="00AE362A" w:rsidP="00B56FE0">
            <w:pPr>
              <w:pStyle w:val="Default"/>
              <w:rPr>
                <w:rFonts w:ascii="Times New Roman" w:hAnsi="Times New Roman" w:cs="Times New Roman"/>
              </w:rPr>
            </w:pPr>
            <w:r w:rsidRPr="00FB01AB">
              <w:rPr>
                <w:rFonts w:ascii="Times New Roman" w:hAnsi="Times New Roman" w:cs="Times New Roman"/>
              </w:rPr>
              <w:t>Total: 766</w:t>
            </w:r>
          </w:p>
        </w:tc>
      </w:tr>
    </w:tbl>
    <w:p w:rsidR="00EA244C" w:rsidRPr="00FB01AB" w:rsidRDefault="00EA244C" w:rsidP="00EA244C">
      <w:pPr>
        <w:pStyle w:val="Default"/>
        <w:rPr>
          <w:rFonts w:ascii="Times New Roman" w:hAnsi="Times New Roman" w:cs="Times New Roman"/>
          <w:b/>
        </w:rPr>
      </w:pPr>
    </w:p>
    <w:p w:rsidR="00EA244C" w:rsidRPr="00FB01AB" w:rsidRDefault="00EA244C" w:rsidP="00EA244C">
      <w:pPr>
        <w:pStyle w:val="Default"/>
        <w:spacing w:line="480" w:lineRule="auto"/>
        <w:rPr>
          <w:rFonts w:ascii="Times New Roman" w:hAnsi="Times New Roman" w:cs="Times New Roman"/>
        </w:rPr>
      </w:pPr>
      <w:r w:rsidRPr="00FB01AB">
        <w:rPr>
          <w:rFonts w:ascii="Times New Roman" w:hAnsi="Times New Roman" w:cs="Times New Roman"/>
          <w:b/>
        </w:rPr>
        <w:t>T</w:t>
      </w:r>
      <w:r w:rsidR="00DD16B8" w:rsidRPr="00FB01AB">
        <w:rPr>
          <w:rFonts w:ascii="Times New Roman" w:hAnsi="Times New Roman" w:cs="Times New Roman"/>
          <w:b/>
        </w:rPr>
        <w:t>argets</w:t>
      </w:r>
      <w:r w:rsidRPr="00FB01AB">
        <w:rPr>
          <w:rFonts w:ascii="Times New Roman" w:hAnsi="Times New Roman" w:cs="Times New Roman"/>
          <w:b/>
        </w:rPr>
        <w:t>.</w:t>
      </w:r>
      <w:r w:rsidRPr="00FB01AB">
        <w:rPr>
          <w:rFonts w:ascii="Times New Roman" w:hAnsi="Times New Roman" w:cs="Times New Roman"/>
          <w:b/>
          <w:i/>
        </w:rPr>
        <w:t xml:space="preserve"> </w:t>
      </w:r>
      <w:r w:rsidRPr="00FB01AB">
        <w:rPr>
          <w:rFonts w:ascii="Times New Roman" w:hAnsi="Times New Roman" w:cs="Times New Roman"/>
          <w:bCs/>
        </w:rPr>
        <w:t>T</w:t>
      </w:r>
      <w:r w:rsidRPr="00FB01AB">
        <w:rPr>
          <w:rFonts w:ascii="Times New Roman" w:hAnsi="Times New Roman" w:cs="Times New Roman"/>
        </w:rPr>
        <w:t>he numerical targets outlined above provide estimates based on projections from consortium institutions’ experience serving the needs of manufacturers, along with the input of workforce partners. CHAMP members have identified targets, project deliverables and budget needs to meet a timeline that is ambitious, yet attainable.</w:t>
      </w:r>
    </w:p>
    <w:p w:rsidR="00EA244C" w:rsidRPr="00FB01AB" w:rsidRDefault="00EA244C" w:rsidP="00EA244C">
      <w:pPr>
        <w:pStyle w:val="Default"/>
        <w:spacing w:line="480" w:lineRule="auto"/>
        <w:rPr>
          <w:rFonts w:ascii="Times New Roman" w:hAnsi="Times New Roman" w:cs="Times New Roman"/>
          <w:b/>
          <w:bCs/>
        </w:rPr>
      </w:pPr>
      <w:r w:rsidRPr="00FB01AB">
        <w:rPr>
          <w:rFonts w:ascii="Times New Roman" w:hAnsi="Times New Roman" w:cs="Times New Roman"/>
          <w:b/>
          <w:bCs/>
          <w:smallCaps/>
        </w:rPr>
        <w:t xml:space="preserve">ii. System or Process for Tracking and Reporting Outcome Measures. </w:t>
      </w:r>
      <w:r w:rsidRPr="00FB01AB">
        <w:rPr>
          <w:rFonts w:ascii="Times New Roman" w:hAnsi="Times New Roman" w:cs="Times New Roman"/>
          <w:b/>
          <w:bCs/>
        </w:rPr>
        <w:t>Existing tracking procedures.</w:t>
      </w:r>
      <w:r w:rsidRPr="00FB01AB">
        <w:rPr>
          <w:rFonts w:ascii="Times New Roman" w:hAnsi="Times New Roman" w:cs="Times New Roman"/>
          <w:bCs/>
        </w:rPr>
        <w:t xml:space="preserve"> FRCC and its partner colleges currently capture data on all of the required outcomes. FRCC’s data analyst, in collaboration with its Office of Institutional Research, will compile data needed for reporting. FRCC and all other consortium c</w:t>
      </w:r>
      <w:r w:rsidR="009D3EC7" w:rsidRPr="00FB01AB">
        <w:rPr>
          <w:rFonts w:ascii="Times New Roman" w:hAnsi="Times New Roman" w:cs="Times New Roman"/>
          <w:bCs/>
        </w:rPr>
        <w:t xml:space="preserve">olleges, with the exception of </w:t>
      </w:r>
      <w:r w:rsidR="00973636" w:rsidRPr="00FB01AB">
        <w:rPr>
          <w:rFonts w:ascii="Times New Roman" w:hAnsi="Times New Roman" w:cs="Times New Roman"/>
          <w:bCs/>
        </w:rPr>
        <w:t>EGTC</w:t>
      </w:r>
      <w:r w:rsidRPr="00FB01AB">
        <w:rPr>
          <w:rFonts w:ascii="Times New Roman" w:hAnsi="Times New Roman" w:cs="Times New Roman"/>
          <w:bCs/>
        </w:rPr>
        <w:t>, use the Banner system, which can disaggregate outcome data for TAA individuals. FRCC will assign a specific cohort code to CHAMP participants so</w:t>
      </w:r>
      <w:r w:rsidR="008F11BF" w:rsidRPr="00FB01AB">
        <w:rPr>
          <w:rFonts w:ascii="Times New Roman" w:hAnsi="Times New Roman" w:cs="Times New Roman"/>
          <w:bCs/>
        </w:rPr>
        <w:t xml:space="preserve"> </w:t>
      </w:r>
      <w:r w:rsidRPr="00FB01AB">
        <w:rPr>
          <w:rFonts w:ascii="Times New Roman" w:hAnsi="Times New Roman" w:cs="Times New Roman"/>
          <w:bCs/>
        </w:rPr>
        <w:t xml:space="preserve">data can be examined. </w:t>
      </w:r>
    </w:p>
    <w:p w:rsidR="00DD16B8" w:rsidRPr="00FB01AB" w:rsidRDefault="00EA244C" w:rsidP="00F553A2">
      <w:pPr>
        <w:spacing w:line="480" w:lineRule="auto"/>
        <w:ind w:firstLine="360"/>
        <w:rPr>
          <w:rFonts w:ascii="Times New Roman" w:hAnsi="Times New Roman" w:cs="Times New Roman"/>
          <w:b/>
          <w:bCs/>
        </w:rPr>
      </w:pPr>
      <w:r w:rsidRPr="00FB01AB">
        <w:rPr>
          <w:rFonts w:ascii="Times New Roman" w:hAnsi="Times New Roman" w:cs="Times New Roman"/>
          <w:bCs/>
        </w:rPr>
        <w:t xml:space="preserve">FRCC will use the National Student Clearinghouse Database to track the outcomes of CHAMP students who transfer to other institutions. </w:t>
      </w:r>
      <w:r w:rsidRPr="00FB01AB">
        <w:rPr>
          <w:rFonts w:ascii="Times New Roman" w:hAnsi="Times New Roman" w:cs="Times New Roman"/>
        </w:rPr>
        <w:t xml:space="preserve">In addition, the consortium is experienced with tracking students’ employment through the VE-135 process, which can note retention following employment for all TAA-funded participants in manufacturing occupations from point of employment to second and third quarter retention of employment, and gather feedback regarding increases in pay based on completion of degree/certificate training. </w:t>
      </w:r>
    </w:p>
    <w:p w:rsidR="00EA244C" w:rsidRPr="00FB01AB" w:rsidRDefault="00EA244C" w:rsidP="00DD16B8">
      <w:pPr>
        <w:spacing w:line="480" w:lineRule="auto"/>
        <w:rPr>
          <w:rFonts w:ascii="Times New Roman" w:hAnsi="Times New Roman" w:cs="Times New Roman"/>
          <w:b/>
          <w:bCs/>
        </w:rPr>
      </w:pPr>
      <w:r w:rsidRPr="00FB01AB">
        <w:rPr>
          <w:rFonts w:ascii="Times New Roman" w:hAnsi="Times New Roman" w:cs="Times New Roman"/>
          <w:b/>
          <w:bCs/>
        </w:rPr>
        <w:t xml:space="preserve">Plan to address tracking gaps. </w:t>
      </w:r>
      <w:r w:rsidRPr="00FB01AB">
        <w:rPr>
          <w:rFonts w:ascii="Times New Roman" w:hAnsi="Times New Roman" w:cs="Times New Roman"/>
          <w:bCs/>
        </w:rPr>
        <w:t xml:space="preserve">There are no gaps between the information that the consortium institutions collect and the outcomes required by the DOL. Consortium institutions will provide monthly financial reports and quarterly program reports to FRCC, which FRCC will analyze and compile for reports to DOL and other stakeholders. </w:t>
      </w:r>
    </w:p>
    <w:p w:rsidR="00956CBD" w:rsidRPr="00FB01AB" w:rsidRDefault="00EA244C" w:rsidP="00EA244C">
      <w:pPr>
        <w:pStyle w:val="Default"/>
        <w:spacing w:line="480" w:lineRule="auto"/>
        <w:rPr>
          <w:rFonts w:ascii="Times New Roman" w:hAnsi="Times New Roman" w:cs="Times New Roman"/>
          <w:bCs/>
        </w:rPr>
      </w:pPr>
      <w:r w:rsidRPr="00FB01AB">
        <w:rPr>
          <w:rFonts w:ascii="Times New Roman" w:hAnsi="Times New Roman" w:cs="Times New Roman"/>
          <w:b/>
          <w:bCs/>
          <w:smallCaps/>
        </w:rPr>
        <w:t>iii. Using Data for Continuous Improvement.</w:t>
      </w:r>
      <w:r w:rsidR="00DD16B8" w:rsidRPr="00FB01AB">
        <w:rPr>
          <w:rFonts w:ascii="Times New Roman" w:hAnsi="Times New Roman" w:cs="Times New Roman"/>
          <w:b/>
          <w:bCs/>
        </w:rPr>
        <w:t xml:space="preserve"> </w:t>
      </w:r>
      <w:r w:rsidRPr="00FB01AB">
        <w:rPr>
          <w:rFonts w:ascii="Times New Roman" w:hAnsi="Times New Roman" w:cs="Times New Roman"/>
          <w:b/>
        </w:rPr>
        <w:t>Plan for formal data reviews.</w:t>
      </w:r>
      <w:r w:rsidRPr="00FB01AB">
        <w:rPr>
          <w:rFonts w:ascii="Times New Roman" w:hAnsi="Times New Roman" w:cs="Times New Roman"/>
          <w:b/>
          <w:i/>
        </w:rPr>
        <w:t xml:space="preserve"> </w:t>
      </w:r>
      <w:r w:rsidR="00F03697" w:rsidRPr="00FB01AB">
        <w:rPr>
          <w:rFonts w:ascii="Times New Roman" w:hAnsi="Times New Roman" w:cs="Times New Roman"/>
          <w:bCs/>
        </w:rPr>
        <w:t xml:space="preserve">CHAMP and Rutgers, the third-party evaluator, </w:t>
      </w:r>
      <w:r w:rsidRPr="00FB01AB">
        <w:rPr>
          <w:rFonts w:ascii="Times New Roman" w:hAnsi="Times New Roman" w:cs="Times New Roman"/>
          <w:bCs/>
        </w:rPr>
        <w:t xml:space="preserve">will develop a well-defined plan for formal and ongoing data reviews. A rigorous outcome and implementation evaluation has been developed to ensure CHAMP has data to inform student outcomes and impact as well as steps taken to create and implement the program. The appended full evaluation plan documents timelines associated with each data collection methodology. Student outcome data will be collected and reported on quarterly to provide institutions and partners with regular updates about progress toward goals. Additionally, data will be collected at the end of each school year, allowing a thorough and in-depth look at how the program was implemented, and how that coincides with student outcomes. The program director, </w:t>
      </w:r>
      <w:r w:rsidR="00DC6C61" w:rsidRPr="00FB01AB">
        <w:rPr>
          <w:rFonts w:ascii="Times New Roman" w:hAnsi="Times New Roman" w:cs="Times New Roman"/>
          <w:bCs/>
        </w:rPr>
        <w:t xml:space="preserve">Rutgers, </w:t>
      </w:r>
      <w:r w:rsidRPr="00FB01AB">
        <w:rPr>
          <w:rFonts w:ascii="Times New Roman" w:hAnsi="Times New Roman" w:cs="Times New Roman"/>
          <w:bCs/>
        </w:rPr>
        <w:t xml:space="preserve">and </w:t>
      </w:r>
      <w:r w:rsidR="00DC6C61" w:rsidRPr="00FB01AB">
        <w:rPr>
          <w:rFonts w:ascii="Times New Roman" w:hAnsi="Times New Roman" w:cs="Times New Roman"/>
          <w:bCs/>
        </w:rPr>
        <w:t xml:space="preserve">the </w:t>
      </w:r>
      <w:r w:rsidRPr="00FB01AB">
        <w:rPr>
          <w:rFonts w:ascii="Times New Roman" w:hAnsi="Times New Roman" w:cs="Times New Roman"/>
          <w:bCs/>
        </w:rPr>
        <w:t xml:space="preserve">advisory committee will engage in quarterly conference calls to review student outcome data. Additionally, the advisory committee will meet annually in person with previously mentioned parties to participate in data reviews and recommendations for overall project implementation. </w:t>
      </w:r>
      <w:r w:rsidRPr="00FB01AB">
        <w:rPr>
          <w:rFonts w:ascii="Times New Roman" w:hAnsi="Times New Roman" w:cs="Times New Roman"/>
          <w:b/>
          <w:bCs/>
        </w:rPr>
        <w:t>How decisions will be made about adjustments to the program.</w:t>
      </w:r>
      <w:r w:rsidRPr="00FB01AB">
        <w:rPr>
          <w:rFonts w:ascii="Times New Roman" w:hAnsi="Times New Roman" w:cs="Times New Roman"/>
          <w:bCs/>
        </w:rPr>
        <w:t xml:space="preserve"> The program director, leadership team and advisory committee will annually review evaluation data and fulfillment of commitments defined in the consortium agreement. The leadership team will be comprised of </w:t>
      </w:r>
      <w:r w:rsidR="00956CBD" w:rsidRPr="00FB01AB">
        <w:rPr>
          <w:rFonts w:ascii="Times New Roman" w:hAnsi="Times New Roman" w:cs="Times New Roman"/>
          <w:bCs/>
        </w:rPr>
        <w:t>fi</w:t>
      </w:r>
      <w:r w:rsidR="00DA6D58" w:rsidRPr="00FB01AB">
        <w:rPr>
          <w:rFonts w:ascii="Times New Roman" w:hAnsi="Times New Roman" w:cs="Times New Roman"/>
          <w:bCs/>
        </w:rPr>
        <w:t>ve</w:t>
      </w:r>
      <w:r w:rsidR="00956CBD" w:rsidRPr="00FB01AB">
        <w:rPr>
          <w:rFonts w:ascii="Times New Roman" w:hAnsi="Times New Roman" w:cs="Times New Roman"/>
          <w:bCs/>
        </w:rPr>
        <w:t xml:space="preserve"> </w:t>
      </w:r>
      <w:r w:rsidR="00DA6D58" w:rsidRPr="00FB01AB">
        <w:rPr>
          <w:rFonts w:ascii="Times New Roman" w:hAnsi="Times New Roman" w:cs="Times New Roman"/>
          <w:bCs/>
        </w:rPr>
        <w:t>manufacturing employer partners from the sector partnerships represented by CHAMP,</w:t>
      </w:r>
      <w:r w:rsidR="00F03697" w:rsidRPr="00FB01AB">
        <w:rPr>
          <w:rFonts w:ascii="Times New Roman" w:hAnsi="Times New Roman" w:cs="Times New Roman"/>
          <w:bCs/>
        </w:rPr>
        <w:t xml:space="preserve"> </w:t>
      </w:r>
      <w:r w:rsidR="002673E4" w:rsidRPr="00FB01AB">
        <w:rPr>
          <w:rFonts w:ascii="Times New Roman" w:hAnsi="Times New Roman" w:cs="Times New Roman"/>
          <w:bCs/>
        </w:rPr>
        <w:t xml:space="preserve">the president </w:t>
      </w:r>
      <w:r w:rsidR="003610D8" w:rsidRPr="00FB01AB">
        <w:rPr>
          <w:rFonts w:ascii="Times New Roman" w:hAnsi="Times New Roman" w:cs="Times New Roman"/>
          <w:bCs/>
        </w:rPr>
        <w:t>of CAMA</w:t>
      </w:r>
      <w:r w:rsidR="002673E4" w:rsidRPr="00FB01AB">
        <w:rPr>
          <w:rFonts w:ascii="Times New Roman" w:hAnsi="Times New Roman" w:cs="Times New Roman"/>
          <w:bCs/>
        </w:rPr>
        <w:t xml:space="preserve">, the director for the Colorado Association for Manufacturing and Technology, </w:t>
      </w:r>
      <w:r w:rsidR="00C6469A" w:rsidRPr="00FB01AB">
        <w:rPr>
          <w:rFonts w:ascii="Times New Roman" w:hAnsi="Times New Roman" w:cs="Times New Roman"/>
          <w:bCs/>
        </w:rPr>
        <w:t>the d</w:t>
      </w:r>
      <w:r w:rsidR="0094551A" w:rsidRPr="00FB01AB">
        <w:rPr>
          <w:rFonts w:ascii="Times New Roman" w:hAnsi="Times New Roman" w:cs="Times New Roman"/>
          <w:bCs/>
        </w:rPr>
        <w:t xml:space="preserve">irector </w:t>
      </w:r>
      <w:r w:rsidR="003610D8" w:rsidRPr="00FB01AB">
        <w:rPr>
          <w:rFonts w:ascii="Times New Roman" w:hAnsi="Times New Roman" w:cs="Times New Roman"/>
          <w:bCs/>
        </w:rPr>
        <w:t>of CWDC</w:t>
      </w:r>
      <w:r w:rsidR="0094551A" w:rsidRPr="00FB01AB">
        <w:rPr>
          <w:rFonts w:ascii="Times New Roman" w:hAnsi="Times New Roman" w:cs="Times New Roman"/>
          <w:bCs/>
        </w:rPr>
        <w:t xml:space="preserve">, the </w:t>
      </w:r>
      <w:r w:rsidR="00276F0C" w:rsidRPr="00FB01AB">
        <w:rPr>
          <w:rFonts w:ascii="Times New Roman" w:hAnsi="Times New Roman" w:cs="Times New Roman"/>
          <w:bCs/>
        </w:rPr>
        <w:t xml:space="preserve">assistant </w:t>
      </w:r>
      <w:r w:rsidR="00C6469A" w:rsidRPr="00FB01AB">
        <w:rPr>
          <w:rFonts w:ascii="Times New Roman" w:hAnsi="Times New Roman" w:cs="Times New Roman"/>
          <w:bCs/>
        </w:rPr>
        <w:t>d</w:t>
      </w:r>
      <w:r w:rsidR="0094551A" w:rsidRPr="00FB01AB">
        <w:rPr>
          <w:rFonts w:ascii="Times New Roman" w:hAnsi="Times New Roman" w:cs="Times New Roman"/>
          <w:bCs/>
        </w:rPr>
        <w:t>irector for the Colorado Office of Economic Development and Inte</w:t>
      </w:r>
      <w:r w:rsidR="00900897" w:rsidRPr="00FB01AB">
        <w:rPr>
          <w:rFonts w:ascii="Times New Roman" w:hAnsi="Times New Roman" w:cs="Times New Roman"/>
          <w:bCs/>
        </w:rPr>
        <w:t>rnational Trade</w:t>
      </w:r>
      <w:r w:rsidR="00276F0C" w:rsidRPr="00FB01AB">
        <w:rPr>
          <w:rFonts w:ascii="Times New Roman" w:hAnsi="Times New Roman" w:cs="Times New Roman"/>
          <w:bCs/>
        </w:rPr>
        <w:t>, the director for trades in</w:t>
      </w:r>
      <w:r w:rsidR="00C6469A" w:rsidRPr="00FB01AB">
        <w:rPr>
          <w:rFonts w:ascii="Times New Roman" w:hAnsi="Times New Roman" w:cs="Times New Roman"/>
          <w:bCs/>
        </w:rPr>
        <w:t xml:space="preserve"> career and technical education for</w:t>
      </w:r>
      <w:r w:rsidR="0094551A" w:rsidRPr="00FB01AB">
        <w:rPr>
          <w:rFonts w:ascii="Times New Roman" w:hAnsi="Times New Roman" w:cs="Times New Roman"/>
          <w:bCs/>
        </w:rPr>
        <w:t xml:space="preserve"> the Colorado C</w:t>
      </w:r>
      <w:r w:rsidR="00DA6D58" w:rsidRPr="00FB01AB">
        <w:rPr>
          <w:rFonts w:ascii="Times New Roman" w:hAnsi="Times New Roman" w:cs="Times New Roman"/>
          <w:bCs/>
        </w:rPr>
        <w:t>ommunity College System Office,</w:t>
      </w:r>
      <w:r w:rsidR="00123C53" w:rsidRPr="00FB01AB">
        <w:rPr>
          <w:rFonts w:ascii="Times New Roman" w:hAnsi="Times New Roman" w:cs="Times New Roman"/>
          <w:bCs/>
        </w:rPr>
        <w:t xml:space="preserve"> </w:t>
      </w:r>
      <w:r w:rsidR="00956CBD" w:rsidRPr="00FB01AB">
        <w:rPr>
          <w:rFonts w:ascii="Times New Roman" w:hAnsi="Times New Roman" w:cs="Times New Roman"/>
          <w:bCs/>
        </w:rPr>
        <w:t xml:space="preserve">one </w:t>
      </w:r>
      <w:r w:rsidR="00123C53" w:rsidRPr="00FB01AB">
        <w:rPr>
          <w:rFonts w:ascii="Times New Roman" w:hAnsi="Times New Roman" w:cs="Times New Roman"/>
          <w:bCs/>
        </w:rPr>
        <w:t xml:space="preserve">senior administrator </w:t>
      </w:r>
      <w:r w:rsidR="00956CBD" w:rsidRPr="00FB01AB">
        <w:rPr>
          <w:rFonts w:ascii="Times New Roman" w:hAnsi="Times New Roman" w:cs="Times New Roman"/>
          <w:bCs/>
        </w:rPr>
        <w:t xml:space="preserve">from each </w:t>
      </w:r>
      <w:r w:rsidR="00123C53" w:rsidRPr="00FB01AB">
        <w:rPr>
          <w:rFonts w:ascii="Times New Roman" w:hAnsi="Times New Roman" w:cs="Times New Roman"/>
          <w:bCs/>
        </w:rPr>
        <w:t xml:space="preserve">CHAMP </w:t>
      </w:r>
      <w:r w:rsidR="00956CBD" w:rsidRPr="00FB01AB">
        <w:rPr>
          <w:rFonts w:ascii="Times New Roman" w:hAnsi="Times New Roman" w:cs="Times New Roman"/>
          <w:bCs/>
        </w:rPr>
        <w:t xml:space="preserve">member </w:t>
      </w:r>
      <w:r w:rsidR="00DA6D58" w:rsidRPr="00FB01AB">
        <w:rPr>
          <w:rFonts w:ascii="Times New Roman" w:hAnsi="Times New Roman" w:cs="Times New Roman"/>
          <w:bCs/>
        </w:rPr>
        <w:t>institution, and one representative from each workforce center represented by CHAMP.</w:t>
      </w:r>
    </w:p>
    <w:p w:rsidR="00DA6D58" w:rsidRPr="00FB01AB" w:rsidRDefault="00EA244C" w:rsidP="00F553A2">
      <w:pPr>
        <w:pStyle w:val="Default"/>
        <w:spacing w:line="480" w:lineRule="auto"/>
        <w:ind w:firstLine="360"/>
        <w:rPr>
          <w:rFonts w:ascii="Times New Roman" w:hAnsi="Times New Roman" w:cs="Times New Roman"/>
          <w:bCs/>
        </w:rPr>
      </w:pPr>
      <w:r w:rsidRPr="00FB01AB">
        <w:rPr>
          <w:rFonts w:ascii="Times New Roman" w:hAnsi="Times New Roman" w:cs="Times New Roman"/>
          <w:bCs/>
        </w:rPr>
        <w:t xml:space="preserve">The advisory committee will be comprised of </w:t>
      </w:r>
      <w:r w:rsidR="00501709" w:rsidRPr="00FB01AB">
        <w:rPr>
          <w:rFonts w:ascii="Times New Roman" w:hAnsi="Times New Roman" w:cs="Times New Roman"/>
          <w:bCs/>
        </w:rPr>
        <w:t>10</w:t>
      </w:r>
      <w:r w:rsidR="00D62955" w:rsidRPr="00FB01AB">
        <w:rPr>
          <w:rFonts w:ascii="Times New Roman" w:hAnsi="Times New Roman" w:cs="Times New Roman"/>
          <w:bCs/>
        </w:rPr>
        <w:t xml:space="preserve"> manufacturing employer</w:t>
      </w:r>
      <w:r w:rsidR="00501709" w:rsidRPr="00FB01AB">
        <w:rPr>
          <w:rFonts w:ascii="Times New Roman" w:hAnsi="Times New Roman" w:cs="Times New Roman"/>
          <w:bCs/>
        </w:rPr>
        <w:t>s</w:t>
      </w:r>
      <w:r w:rsidR="00DA6D58" w:rsidRPr="00FB01AB">
        <w:rPr>
          <w:rFonts w:ascii="Times New Roman" w:hAnsi="Times New Roman" w:cs="Times New Roman"/>
          <w:bCs/>
        </w:rPr>
        <w:t>, one</w:t>
      </w:r>
      <w:r w:rsidR="00D62955" w:rsidRPr="00FB01AB">
        <w:rPr>
          <w:rFonts w:ascii="Times New Roman" w:hAnsi="Times New Roman" w:cs="Times New Roman"/>
          <w:bCs/>
        </w:rPr>
        <w:t xml:space="preserve"> </w:t>
      </w:r>
      <w:r w:rsidR="00123C53" w:rsidRPr="00FB01AB">
        <w:rPr>
          <w:rFonts w:ascii="Times New Roman" w:hAnsi="Times New Roman" w:cs="Times New Roman"/>
          <w:bCs/>
        </w:rPr>
        <w:t xml:space="preserve">CHAMP </w:t>
      </w:r>
      <w:r w:rsidR="00D62955" w:rsidRPr="00FB01AB">
        <w:rPr>
          <w:rFonts w:ascii="Times New Roman" w:hAnsi="Times New Roman" w:cs="Times New Roman"/>
          <w:bCs/>
        </w:rPr>
        <w:t xml:space="preserve">manufacturing program </w:t>
      </w:r>
      <w:r w:rsidR="00123C53" w:rsidRPr="00FB01AB">
        <w:rPr>
          <w:rFonts w:ascii="Times New Roman" w:hAnsi="Times New Roman" w:cs="Times New Roman"/>
          <w:bCs/>
        </w:rPr>
        <w:t xml:space="preserve">faculty </w:t>
      </w:r>
      <w:r w:rsidR="00DA6D58" w:rsidRPr="00FB01AB">
        <w:rPr>
          <w:rFonts w:ascii="Times New Roman" w:hAnsi="Times New Roman" w:cs="Times New Roman"/>
          <w:bCs/>
        </w:rPr>
        <w:t xml:space="preserve">and all CHAMP program staff. </w:t>
      </w:r>
      <w:r w:rsidRPr="00FB01AB">
        <w:rPr>
          <w:rFonts w:ascii="Times New Roman" w:hAnsi="Times New Roman" w:cs="Times New Roman"/>
          <w:bCs/>
        </w:rPr>
        <w:t xml:space="preserve">These staff and committee members will develop an action plan with detailed next steps for program adjustments based on a review of the data that will be shared with CHAMP partners. </w:t>
      </w:r>
    </w:p>
    <w:p w:rsidR="00EA244C" w:rsidRPr="00FB01AB" w:rsidRDefault="00EA244C" w:rsidP="00EA244C">
      <w:pPr>
        <w:pStyle w:val="Default"/>
        <w:spacing w:line="480" w:lineRule="auto"/>
        <w:rPr>
          <w:rFonts w:ascii="Times New Roman" w:hAnsi="Times New Roman" w:cs="Times New Roman"/>
          <w:bCs/>
        </w:rPr>
      </w:pPr>
      <w:r w:rsidRPr="00FB01AB">
        <w:rPr>
          <w:rFonts w:ascii="Times New Roman" w:hAnsi="Times New Roman" w:cs="Times New Roman"/>
          <w:b/>
          <w:bCs/>
        </w:rPr>
        <w:t xml:space="preserve">How progress/improvement in programming will be assessed. </w:t>
      </w:r>
      <w:r w:rsidRPr="00FB01AB">
        <w:rPr>
          <w:rFonts w:ascii="Times New Roman" w:hAnsi="Times New Roman" w:cs="Times New Roman"/>
          <w:bCs/>
        </w:rPr>
        <w:t>Modifications to the program resulting from the recommendations from the action plan will be documented in the evaluation plan. The evaluation methodologies will account for and track program improvements and enhancements and how they impact student outcomes and program implementation. These data and information will then be incorporated into the next reporting cycle.</w:t>
      </w:r>
      <w:r w:rsidRPr="00FB01AB">
        <w:rPr>
          <w:rFonts w:ascii="Times New Roman" w:hAnsi="Times New Roman" w:cs="Times New Roman"/>
          <w:b/>
          <w:bCs/>
          <w:i/>
        </w:rPr>
        <w:t xml:space="preserve"> </w:t>
      </w:r>
      <w:r w:rsidRPr="00FB01AB">
        <w:rPr>
          <w:rFonts w:ascii="Times New Roman" w:hAnsi="Times New Roman" w:cs="Times New Roman"/>
          <w:b/>
          <w:i/>
        </w:rPr>
        <w:t>How this information will be shared amongst consortium members.</w:t>
      </w:r>
      <w:r w:rsidRPr="00FB01AB">
        <w:rPr>
          <w:rFonts w:ascii="Times New Roman" w:hAnsi="Times New Roman" w:cs="Times New Roman"/>
          <w:b/>
          <w:bCs/>
          <w:i/>
        </w:rPr>
        <w:t xml:space="preserve"> </w:t>
      </w:r>
      <w:r w:rsidRPr="00FB01AB">
        <w:rPr>
          <w:rFonts w:ascii="Times New Roman" w:hAnsi="Times New Roman" w:cs="Times New Roman"/>
          <w:bCs/>
        </w:rPr>
        <w:t xml:space="preserve">Evaluation results will be disseminated in the CHAMP networks in order to share strengths and lessons learned. Employers will be asked to share their feedback about the demonstrated competencies of the graduates that they hire. CHAMP’s ability to close the skills gaps that employers note will be shared across all involved manufacturing associations. CHAMP consortium members will participate in all sessions via CAVEA or in person, and at least two staff members from FRCC will attend two face-to-face events in Washington, D.C. These events provide opportunities to </w:t>
      </w:r>
      <w:r w:rsidR="008869B3" w:rsidRPr="00FB01AB">
        <w:rPr>
          <w:rFonts w:ascii="Times New Roman" w:hAnsi="Times New Roman" w:cs="Times New Roman"/>
          <w:bCs/>
        </w:rPr>
        <w:t>network;</w:t>
      </w:r>
      <w:r w:rsidRPr="00FB01AB">
        <w:rPr>
          <w:rFonts w:ascii="Times New Roman" w:hAnsi="Times New Roman" w:cs="Times New Roman"/>
          <w:bCs/>
        </w:rPr>
        <w:t xml:space="preserve"> share lessons learned and become acquainted with strategies from other programs.</w:t>
      </w:r>
    </w:p>
    <w:p w:rsidR="00EA244C" w:rsidRPr="00FB01AB" w:rsidRDefault="00EA244C" w:rsidP="00EA244C">
      <w:pPr>
        <w:pStyle w:val="Default"/>
        <w:spacing w:line="480" w:lineRule="auto"/>
        <w:rPr>
          <w:rFonts w:ascii="Times New Roman" w:hAnsi="Times New Roman" w:cs="Times New Roman"/>
          <w:bCs/>
        </w:rPr>
      </w:pPr>
      <w:r w:rsidRPr="00FB01AB">
        <w:rPr>
          <w:rFonts w:ascii="Times New Roman" w:hAnsi="Times New Roman" w:cs="Times New Roman"/>
          <w:b/>
        </w:rPr>
        <w:t>Sustainability Plan.</w:t>
      </w:r>
      <w:r w:rsidRPr="00FB01AB">
        <w:rPr>
          <w:rFonts w:ascii="Times New Roman" w:hAnsi="Times New Roman" w:cs="Times New Roman"/>
          <w:b/>
          <w:i/>
        </w:rPr>
        <w:t xml:space="preserve"> </w:t>
      </w:r>
      <w:r w:rsidRPr="00FB01AB">
        <w:rPr>
          <w:rFonts w:ascii="Times New Roman" w:hAnsi="Times New Roman" w:cs="Times New Roman"/>
          <w:bCs/>
        </w:rPr>
        <w:t>The outcome evaluation will student indicator</w:t>
      </w:r>
      <w:r w:rsidR="002D537F" w:rsidRPr="00FB01AB">
        <w:rPr>
          <w:rFonts w:ascii="Times New Roman" w:hAnsi="Times New Roman" w:cs="Times New Roman"/>
          <w:bCs/>
        </w:rPr>
        <w:t xml:space="preserve"> data</w:t>
      </w:r>
      <w:r w:rsidRPr="00FB01AB">
        <w:rPr>
          <w:rFonts w:ascii="Times New Roman" w:hAnsi="Times New Roman" w:cs="Times New Roman"/>
          <w:bCs/>
        </w:rPr>
        <w:t xml:space="preserve"> to determine successful program outcomes, while the implementation evaluation will track steps and activities taken by the institutions to implement the program. By triangulating the data and utilizing both outcome and evaluation methods, CHAMP program staff and college project managers will have information to determine which strategies and activities are effective and should be sustained. </w:t>
      </w:r>
    </w:p>
    <w:p w:rsidR="00EA244C" w:rsidRPr="00FB01AB" w:rsidRDefault="00EA244C" w:rsidP="00F553A2">
      <w:pPr>
        <w:pStyle w:val="Default"/>
        <w:spacing w:line="480" w:lineRule="auto"/>
        <w:ind w:firstLine="360"/>
        <w:rPr>
          <w:rFonts w:ascii="Times New Roman" w:hAnsi="Times New Roman" w:cs="Times New Roman"/>
        </w:rPr>
      </w:pPr>
      <w:r w:rsidRPr="00FB01AB">
        <w:rPr>
          <w:rFonts w:ascii="Times New Roman" w:hAnsi="Times New Roman" w:cs="Times New Roman"/>
        </w:rPr>
        <w:t>Colorado’s legislature appropriated $1,033,765 and 1.5 FTE for the development of Colorado’s manufacturing pathway. This funding will be leveraged to reduce the cost of sustaining CHAMP’s activities where there is overlap with what the state is already doing, e.g., business partnership summit, career pathway program design, faculty/staff development to implement curriculum and assessments, and statewide promotion of manufacturing careers. CHAMP strategies that are sustained beyond the grant period will be supported by the participating institutions’ general funding with course updates made to reflect new advancements in the field or employers’ changing needs. By making existing programs more accessible and attractive, CHAMP institutions project an increase in enrollment and increased tuition revenue to sustain these programs in the future.</w:t>
      </w:r>
    </w:p>
    <w:p w:rsidR="00EA244C" w:rsidRPr="00FB01AB" w:rsidRDefault="00EA244C" w:rsidP="00F553A2">
      <w:pPr>
        <w:pStyle w:val="Default"/>
        <w:spacing w:line="480" w:lineRule="auto"/>
        <w:ind w:firstLine="360"/>
        <w:rPr>
          <w:rFonts w:ascii="Times New Roman" w:hAnsi="Times New Roman" w:cs="Times New Roman"/>
        </w:rPr>
      </w:pPr>
      <w:r w:rsidRPr="00FB01AB">
        <w:rPr>
          <w:rFonts w:ascii="Times New Roman" w:hAnsi="Times New Roman" w:cs="Times New Roman"/>
          <w:bCs/>
        </w:rPr>
        <w:t xml:space="preserve">Additionally, employer partnerships are invaluable to CHAMP institutions, as they provide resources, feedback on programs and commit to hiring graduates. Institutions will strive to continue those employer partnerships beyond the grant period so that manufacturers’ input is continually integrated into future curriculum enhancements.  </w:t>
      </w:r>
    </w:p>
    <w:p w:rsidR="00EA244C" w:rsidRPr="00FB01AB" w:rsidRDefault="00EA244C" w:rsidP="00EA244C">
      <w:pPr>
        <w:pStyle w:val="Default"/>
        <w:spacing w:line="480" w:lineRule="auto"/>
        <w:rPr>
          <w:rFonts w:ascii="Times New Roman" w:hAnsi="Times New Roman" w:cs="Times New Roman"/>
        </w:rPr>
      </w:pPr>
      <w:r w:rsidRPr="00FB01AB">
        <w:rPr>
          <w:rFonts w:ascii="Times New Roman" w:hAnsi="Times New Roman" w:cs="Times New Roman"/>
          <w:b/>
          <w:bCs/>
          <w:smallCaps/>
        </w:rPr>
        <w:t>4. Organizational Profile and Project Management.</w:t>
      </w:r>
      <w:r w:rsidRPr="00FB01AB">
        <w:rPr>
          <w:rFonts w:ascii="Times New Roman" w:hAnsi="Times New Roman" w:cs="Times New Roman"/>
          <w:b/>
          <w:bCs/>
        </w:rPr>
        <w:t xml:space="preserve"> </w:t>
      </w:r>
      <w:r w:rsidRPr="00FB01AB">
        <w:rPr>
          <w:rFonts w:ascii="Times New Roman" w:hAnsi="Times New Roman" w:cs="Times New Roman"/>
        </w:rPr>
        <w:t xml:space="preserve">FRCC, the largest community college in Colorado with three campuses and one satellite location, will lead the CHAMP consortium and coordinate all partners’ activities. FRCC is governed by the CCCS board. FRCC’s service area stretches from the city of Denver to the Wyoming border and from the Continental Divide to rural, eastern Colorado, encompassing 49% of the state’s total population. In 2012, FRCC served 20,489 students. FRCC awards Associate of Arts and Associate of Science degrees, which satisfy the lower division transfer requirement for four-year universities. It also offers the Associate of Applied Science degree and offers over 110 certificates. Serving as lead applicant and fiscal agent for this program, FRCC will provide general oversight for the project and collaborate with consortium institutions to accomplish the proposed objectives, strategies and deliverables. FRCC will be responsible for reporting to the DOL on the status of deliverables, ensuring timely progress is being made toward project goals and ensuring that funds are being reported, reconciled and requested in accordance with grant regulations. </w:t>
      </w:r>
    </w:p>
    <w:p w:rsidR="00EA244C" w:rsidRPr="00FB01AB" w:rsidRDefault="00EA244C" w:rsidP="00EA244C">
      <w:pPr>
        <w:pStyle w:val="Default"/>
        <w:spacing w:line="480" w:lineRule="auto"/>
        <w:rPr>
          <w:rFonts w:ascii="Times New Roman" w:hAnsi="Times New Roman" w:cs="Times New Roman"/>
          <w:lang w:bidi="en-US"/>
        </w:rPr>
      </w:pPr>
      <w:r w:rsidRPr="00FB01AB">
        <w:rPr>
          <w:rFonts w:ascii="Times New Roman" w:hAnsi="Times New Roman" w:cs="Times New Roman"/>
          <w:b/>
          <w:bCs/>
        </w:rPr>
        <w:t>Q</w:t>
      </w:r>
      <w:r w:rsidRPr="00FB01AB">
        <w:rPr>
          <w:rFonts w:ascii="Times New Roman" w:hAnsi="Times New Roman" w:cs="Times New Roman"/>
          <w:b/>
        </w:rPr>
        <w:t xml:space="preserve">ualifications of the project manager. </w:t>
      </w:r>
      <w:r w:rsidRPr="00FB01AB">
        <w:rPr>
          <w:rFonts w:ascii="Times New Roman" w:hAnsi="Times New Roman" w:cs="Times New Roman"/>
          <w:lang w:bidi="en-US"/>
        </w:rPr>
        <w:t xml:space="preserve">FRCC will hire a </w:t>
      </w:r>
      <w:r w:rsidRPr="00FB01AB">
        <w:rPr>
          <w:rFonts w:ascii="Times New Roman" w:hAnsi="Times New Roman" w:cs="Times New Roman"/>
          <w:b/>
          <w:i/>
          <w:lang w:bidi="en-US"/>
        </w:rPr>
        <w:t xml:space="preserve">full-time </w:t>
      </w:r>
      <w:r w:rsidR="00FF3022" w:rsidRPr="00FB01AB">
        <w:rPr>
          <w:rFonts w:ascii="Times New Roman" w:hAnsi="Times New Roman" w:cs="Times New Roman"/>
          <w:b/>
          <w:i/>
          <w:lang w:bidi="en-US"/>
        </w:rPr>
        <w:t>project manager</w:t>
      </w:r>
      <w:r w:rsidR="002606BF" w:rsidRPr="00FB01AB">
        <w:rPr>
          <w:rFonts w:ascii="Times New Roman" w:hAnsi="Times New Roman" w:cs="Times New Roman"/>
          <w:b/>
          <w:i/>
          <w:lang w:bidi="en-US"/>
        </w:rPr>
        <w:t xml:space="preserve"> </w:t>
      </w:r>
      <w:r w:rsidRPr="00FB01AB">
        <w:rPr>
          <w:rFonts w:ascii="Times New Roman" w:hAnsi="Times New Roman" w:cs="Times New Roman"/>
          <w:lang w:bidi="en-US"/>
        </w:rPr>
        <w:t xml:space="preserve">within 30 days of award notification. In the interim, </w:t>
      </w:r>
      <w:r w:rsidR="009D3EC7" w:rsidRPr="00FB01AB">
        <w:rPr>
          <w:rFonts w:ascii="Times New Roman" w:hAnsi="Times New Roman" w:cs="Times New Roman"/>
          <w:lang w:bidi="en-US"/>
        </w:rPr>
        <w:t xml:space="preserve">Stacey Hogan, the Executive Director of Strategic Planning and Resource Development </w:t>
      </w:r>
      <w:r w:rsidRPr="00FB01AB">
        <w:rPr>
          <w:rFonts w:ascii="Times New Roman" w:hAnsi="Times New Roman" w:cs="Times New Roman"/>
          <w:lang w:bidi="en-US"/>
        </w:rPr>
        <w:t xml:space="preserve">will serve as the project manager. The successful candidate must have experience effectively managing projects of similar size and scope. Preference will be given to candidates who have experience working with community colleges, managing grant programs with multiple partners, as well as those with knowledge of manufacturing job-training programs. At a minimum, the program director will have a bachelor’s degree in project management, or a bachelor’s degree with a minimum of three years of related experience. The program director will be responsible for the day-to-day management of CHAMP, including serving as the central liaison to the other colleges in the consortium; monitoring the implementation of project activities and outcomes to ensure they are completed on time and within budget; developing, distributing and collecting financial and performance data from each CHAMP partner; and writing and filing all required reports to DOL.  </w:t>
      </w:r>
    </w:p>
    <w:p w:rsidR="00EA244C" w:rsidRPr="00FB01AB" w:rsidRDefault="00EA244C" w:rsidP="00D306FE">
      <w:pPr>
        <w:pStyle w:val="Default"/>
        <w:spacing w:line="480" w:lineRule="auto"/>
        <w:rPr>
          <w:rFonts w:ascii="Times New Roman" w:hAnsi="Times New Roman" w:cs="Times New Roman"/>
        </w:rPr>
      </w:pPr>
      <w:r w:rsidRPr="00FB01AB">
        <w:rPr>
          <w:rFonts w:ascii="Times New Roman" w:hAnsi="Times New Roman" w:cs="Times New Roman"/>
          <w:b/>
        </w:rPr>
        <w:t>How lead institution will track the programmatic, fiscal, and administrative progress, and provide them with technical assistance and training</w:t>
      </w:r>
      <w:r w:rsidRPr="00FB01AB">
        <w:rPr>
          <w:rFonts w:ascii="Times New Roman" w:hAnsi="Times New Roman" w:cs="Times New Roman"/>
          <w:b/>
          <w:color w:val="auto"/>
        </w:rPr>
        <w:t xml:space="preserve">. </w:t>
      </w:r>
      <w:r w:rsidRPr="00FB01AB">
        <w:rPr>
          <w:rFonts w:ascii="Times New Roman" w:hAnsi="Times New Roman" w:cs="Times New Roman"/>
        </w:rPr>
        <w:t xml:space="preserve">FRCC has extensive experience administering restricted funds, including several federal grants. It also has experience working with industry partners to expand technical programs relevant to Northern Colorado’s economy, most recently successfully managing a $4 million H-1B Technical Skills Job Training Grant that started in 2012. In the first year, FRCC established five strong partnerships in healthcare, information technology (IT) and health IT. FRCC has been the recipient of </w:t>
      </w:r>
      <w:r w:rsidR="00EB3104" w:rsidRPr="00FB01AB">
        <w:rPr>
          <w:rFonts w:ascii="Times New Roman" w:hAnsi="Times New Roman" w:cs="Times New Roman"/>
        </w:rPr>
        <w:t xml:space="preserve">additional funds from the DOL </w:t>
      </w:r>
      <w:r w:rsidRPr="00FB01AB">
        <w:rPr>
          <w:rFonts w:ascii="Times New Roman" w:hAnsi="Times New Roman" w:cs="Times New Roman"/>
        </w:rPr>
        <w:t>as a consortium member of Colorado’s TAACCCT Round 1 grant.</w:t>
      </w:r>
    </w:p>
    <w:p w:rsidR="00EA244C" w:rsidRPr="00FB01AB" w:rsidRDefault="00EA244C" w:rsidP="00F553A2">
      <w:pPr>
        <w:pStyle w:val="Default"/>
        <w:spacing w:line="480" w:lineRule="auto"/>
        <w:ind w:firstLine="360"/>
        <w:rPr>
          <w:rFonts w:ascii="Times New Roman" w:hAnsi="Times New Roman" w:cs="Times New Roman"/>
        </w:rPr>
      </w:pPr>
      <w:r w:rsidRPr="00FB01AB">
        <w:rPr>
          <w:rFonts w:ascii="Times New Roman" w:hAnsi="Times New Roman" w:cs="Times New Roman"/>
        </w:rPr>
        <w:t>FRCC has well-honed administrative capabilities and will employ its fiscal and accounting services, human resources administration, budgeting/contracts department and technology services to support CHAMP. FRCC will hire a full-time consortium project manager within 30 days of award notification. FRCC’s program manager will have primary fiscal responsibility for the grant and will authorize all program related expenses. In addition, FRCC will hire two full-time accountants to provide fiscal management services to consortium members. They will be supervised by FRCC’ restricted fund accountant coordinator who is responsible for budgetary compliance and reports to the fiscal services controller.</w:t>
      </w:r>
    </w:p>
    <w:p w:rsidR="00EA244C" w:rsidRPr="00FB01AB" w:rsidRDefault="00EA244C" w:rsidP="00F553A2">
      <w:pPr>
        <w:spacing w:line="480" w:lineRule="auto"/>
        <w:ind w:firstLine="360"/>
        <w:rPr>
          <w:rFonts w:ascii="Times New Roman" w:hAnsi="Times New Roman" w:cs="Times New Roman"/>
          <w:lang w:bidi="en-US"/>
        </w:rPr>
      </w:pPr>
      <w:r w:rsidRPr="00FB01AB">
        <w:rPr>
          <w:rFonts w:ascii="Times New Roman" w:hAnsi="Times New Roman" w:cs="Times New Roman"/>
        </w:rPr>
        <w:t>FRCC also has in place the needed administrative policies and procedures to inform the management of program records related to participant data, program information and grant performance. FR</w:t>
      </w:r>
      <w:r w:rsidRPr="00FB01AB">
        <w:rPr>
          <w:rFonts w:ascii="Times New Roman" w:hAnsi="Times New Roman" w:cs="Times New Roman"/>
          <w:lang w:bidi="en-US"/>
        </w:rPr>
        <w:t>CC uses the Banner System to track financial and student information. This system is reconciled with the state of Colorado accounting system on a monthly basis. Monthly reports of all grant revenues and expenditures are available through the Banner System. Within this database, accounts will be set up for each consortium partner so that project expenditures can be easily tracked. The program director will regularly monitor the project budget to ensure grant expenditures are permissible and aligned with CHAMP’s objectives.</w:t>
      </w:r>
    </w:p>
    <w:p w:rsidR="00D306FE" w:rsidRPr="00FB01AB" w:rsidRDefault="00D306FE" w:rsidP="00F553A2">
      <w:pPr>
        <w:pStyle w:val="Default"/>
        <w:spacing w:line="480" w:lineRule="auto"/>
        <w:ind w:firstLine="360"/>
        <w:rPr>
          <w:rFonts w:ascii="Times New Roman" w:hAnsi="Times New Roman" w:cs="Times New Roman"/>
          <w:b/>
          <w:lang w:bidi="en-US"/>
        </w:rPr>
      </w:pPr>
      <w:r w:rsidRPr="00FB01AB">
        <w:rPr>
          <w:rFonts w:ascii="Times New Roman" w:hAnsi="Times New Roman" w:cs="Times New Roman"/>
        </w:rPr>
        <w:t xml:space="preserve">FRCC will provide WebEX webinars for technical assistance and training, provide monthly conference calls with consortium </w:t>
      </w:r>
      <w:r w:rsidR="005B1931" w:rsidRPr="00FB01AB">
        <w:rPr>
          <w:rFonts w:ascii="Times New Roman" w:hAnsi="Times New Roman" w:cs="Times New Roman"/>
        </w:rPr>
        <w:t>institutions,</w:t>
      </w:r>
      <w:r w:rsidRPr="00FB01AB">
        <w:rPr>
          <w:rFonts w:ascii="Times New Roman" w:hAnsi="Times New Roman" w:cs="Times New Roman"/>
        </w:rPr>
        <w:t xml:space="preserve"> program staff, and review expectations for open source licensing, evaluation requirements and </w:t>
      </w:r>
      <w:r w:rsidR="005B1931" w:rsidRPr="00FB01AB">
        <w:rPr>
          <w:rFonts w:ascii="Times New Roman" w:hAnsi="Times New Roman" w:cs="Times New Roman"/>
        </w:rPr>
        <w:t>required DOL reports</w:t>
      </w:r>
      <w:r w:rsidRPr="00FB01AB">
        <w:rPr>
          <w:rFonts w:ascii="Times New Roman" w:hAnsi="Times New Roman" w:cs="Times New Roman"/>
        </w:rPr>
        <w:t>.</w:t>
      </w:r>
    </w:p>
    <w:p w:rsidR="00C05F62" w:rsidRPr="00FB01AB" w:rsidRDefault="00EA244C" w:rsidP="00EA244C">
      <w:pPr>
        <w:pStyle w:val="Default"/>
        <w:spacing w:line="480" w:lineRule="auto"/>
        <w:rPr>
          <w:rFonts w:ascii="Times New Roman" w:hAnsi="Times New Roman" w:cs="Times New Roman"/>
        </w:rPr>
      </w:pPr>
      <w:r w:rsidRPr="00FB01AB">
        <w:rPr>
          <w:rFonts w:ascii="Times New Roman" w:hAnsi="Times New Roman" w:cs="Times New Roman"/>
          <w:b/>
        </w:rPr>
        <w:t xml:space="preserve">Roles of consortium member institutions. </w:t>
      </w:r>
      <w:r w:rsidRPr="00FB01AB">
        <w:rPr>
          <w:rFonts w:ascii="Times New Roman" w:hAnsi="Times New Roman" w:cs="Times New Roman"/>
          <w:b/>
          <w:bCs/>
        </w:rPr>
        <w:t>Consortium institutions</w:t>
      </w:r>
      <w:r w:rsidRPr="00FB01AB">
        <w:rPr>
          <w:rFonts w:ascii="Times New Roman" w:hAnsi="Times New Roman" w:cs="Times New Roman"/>
          <w:bCs/>
        </w:rPr>
        <w:t xml:space="preserve"> will provide all of the training programs for CHAMP’s TAA-eligible students, and provide all data required to measure the project’s outcomes to FRCC. Each college will hire a project manager and a </w:t>
      </w:r>
      <w:r w:rsidR="00000FFB" w:rsidRPr="00FB01AB">
        <w:rPr>
          <w:rFonts w:ascii="Times New Roman" w:hAnsi="Times New Roman" w:cs="Times New Roman"/>
          <w:bCs/>
        </w:rPr>
        <w:t xml:space="preserve">college/workforce </w:t>
      </w:r>
      <w:r w:rsidRPr="00FB01AB">
        <w:rPr>
          <w:rFonts w:ascii="Times New Roman" w:hAnsi="Times New Roman" w:cs="Times New Roman"/>
          <w:bCs/>
        </w:rPr>
        <w:t>navigator to support C</w:t>
      </w:r>
      <w:r w:rsidR="001D5E15" w:rsidRPr="00FB01AB">
        <w:rPr>
          <w:rFonts w:ascii="Times New Roman" w:hAnsi="Times New Roman" w:cs="Times New Roman"/>
          <w:bCs/>
        </w:rPr>
        <w:t xml:space="preserve">HAMP’s activities. A navigator </w:t>
      </w:r>
      <w:r w:rsidRPr="00FB01AB">
        <w:rPr>
          <w:rFonts w:ascii="Times New Roman" w:hAnsi="Times New Roman" w:cs="Times New Roman"/>
          <w:bCs/>
        </w:rPr>
        <w:t>out</w:t>
      </w:r>
      <w:r w:rsidR="00000FFB" w:rsidRPr="00FB01AB">
        <w:rPr>
          <w:rFonts w:ascii="Times New Roman" w:hAnsi="Times New Roman" w:cs="Times New Roman"/>
          <w:bCs/>
        </w:rPr>
        <w:t xml:space="preserve">reach coordinator will be hired </w:t>
      </w:r>
      <w:r w:rsidRPr="00FB01AB">
        <w:rPr>
          <w:rFonts w:ascii="Times New Roman" w:hAnsi="Times New Roman" w:cs="Times New Roman"/>
          <w:bCs/>
        </w:rPr>
        <w:t xml:space="preserve">to </w:t>
      </w:r>
      <w:r w:rsidR="00000FFB" w:rsidRPr="00FB01AB">
        <w:rPr>
          <w:rFonts w:ascii="Times New Roman" w:hAnsi="Times New Roman" w:cs="Times New Roman"/>
          <w:bCs/>
        </w:rPr>
        <w:t xml:space="preserve">provide leadership to </w:t>
      </w:r>
      <w:r w:rsidR="008869B3" w:rsidRPr="00FB01AB">
        <w:rPr>
          <w:rFonts w:ascii="Times New Roman" w:hAnsi="Times New Roman" w:cs="Times New Roman"/>
          <w:bCs/>
        </w:rPr>
        <w:t>all college</w:t>
      </w:r>
      <w:r w:rsidR="00000FFB" w:rsidRPr="00FB01AB">
        <w:rPr>
          <w:rFonts w:ascii="Times New Roman" w:hAnsi="Times New Roman" w:cs="Times New Roman"/>
          <w:bCs/>
        </w:rPr>
        <w:t xml:space="preserve"> CHAMP </w:t>
      </w:r>
      <w:r w:rsidR="008869B3" w:rsidRPr="00FB01AB">
        <w:rPr>
          <w:rFonts w:ascii="Times New Roman" w:hAnsi="Times New Roman" w:cs="Times New Roman"/>
          <w:bCs/>
        </w:rPr>
        <w:t>navigators outreach</w:t>
      </w:r>
      <w:r w:rsidR="00000FFB" w:rsidRPr="00FB01AB">
        <w:rPr>
          <w:rFonts w:ascii="Times New Roman" w:hAnsi="Times New Roman" w:cs="Times New Roman"/>
          <w:bCs/>
        </w:rPr>
        <w:t xml:space="preserve"> to nonprofit agencies, workforce centers, secondary institutions and leadership and </w:t>
      </w:r>
      <w:r w:rsidRPr="00FB01AB">
        <w:rPr>
          <w:rFonts w:ascii="Times New Roman" w:hAnsi="Times New Roman" w:cs="Times New Roman"/>
          <w:bCs/>
        </w:rPr>
        <w:t xml:space="preserve">oversee the college navigators. </w:t>
      </w:r>
      <w:r w:rsidRPr="00FB01AB">
        <w:rPr>
          <w:rFonts w:ascii="Times New Roman" w:hAnsi="Times New Roman" w:cs="Times New Roman"/>
          <w:b/>
          <w:bCs/>
        </w:rPr>
        <w:t>CAEL</w:t>
      </w:r>
      <w:r w:rsidR="00156086" w:rsidRPr="00FB01AB">
        <w:rPr>
          <w:rFonts w:ascii="Times New Roman" w:hAnsi="Times New Roman" w:cs="Times New Roman"/>
          <w:bCs/>
        </w:rPr>
        <w:t xml:space="preserve"> will develop the portfolio template and assessment rubrics for manufacturing, the interactive career map and provide professional development; focusing on an introduction to prior learning and faculty assessor training. </w:t>
      </w:r>
      <w:r w:rsidRPr="00FB01AB">
        <w:rPr>
          <w:rFonts w:ascii="Times New Roman" w:hAnsi="Times New Roman" w:cs="Times New Roman"/>
          <w:b/>
          <w:lang w:bidi="en-US"/>
        </w:rPr>
        <w:t xml:space="preserve">Employers </w:t>
      </w:r>
      <w:r w:rsidRPr="00FB01AB">
        <w:rPr>
          <w:rFonts w:ascii="Times New Roman" w:hAnsi="Times New Roman" w:cs="Times New Roman"/>
          <w:lang w:bidi="en-US"/>
        </w:rPr>
        <w:t xml:space="preserve">will remain engaged throughout the grant period by the employer outreach coordinator, as well as by the staff at their associated college, who will advise on the training program’s ability to competently train workers, and will provide feedback about the skills of the graduates that they hire from CHAMP’s programs. </w:t>
      </w:r>
      <w:r w:rsidRPr="00FB01AB">
        <w:rPr>
          <w:rFonts w:ascii="Times New Roman" w:hAnsi="Times New Roman" w:cs="Times New Roman"/>
        </w:rPr>
        <w:t xml:space="preserve">The </w:t>
      </w:r>
      <w:r w:rsidRPr="00FB01AB">
        <w:rPr>
          <w:rFonts w:ascii="Times New Roman" w:hAnsi="Times New Roman" w:cs="Times New Roman"/>
          <w:b/>
        </w:rPr>
        <w:t>Colorado Department of Labor and Employment and regional workforce centers</w:t>
      </w:r>
      <w:r w:rsidRPr="00FB01AB">
        <w:rPr>
          <w:rFonts w:ascii="Times New Roman" w:hAnsi="Times New Roman" w:cs="Times New Roman"/>
        </w:rPr>
        <w:t xml:space="preserve"> will play an integral role in the implementation of this project. Each of the workforce centers will provide outreach to employers to ensure that graduates of the CHAMP’s programs are placed in manufacturing jobs. In addition, the workforce partners will coordinate the development of processes to identify customers with skill sets suitable for training and will supervise the implementation of these processes at all workforce centers. Case managers from the workforce centers will refer clients to CHAMP’s manufacturing programs and help to place students in internships and employment. Collaboration between community colleges and workforce centers will include: customized hiring events/job fairs for groups of graduates; individual job development for graduates; and improved processes to increase the number of TAA clients enrolled in CHAMP’s education/training programs. CHAMP’s collaboration with </w:t>
      </w:r>
      <w:r w:rsidRPr="00FB01AB">
        <w:rPr>
          <w:rFonts w:ascii="Times New Roman" w:hAnsi="Times New Roman" w:cs="Times New Roman"/>
          <w:b/>
        </w:rPr>
        <w:t xml:space="preserve">Colorado Workforce Development Council (CWDC) </w:t>
      </w:r>
      <w:r w:rsidRPr="00FB01AB">
        <w:rPr>
          <w:rFonts w:ascii="Times New Roman" w:hAnsi="Times New Roman" w:cs="Times New Roman"/>
        </w:rPr>
        <w:t>will also be a critical liaison to the eight regional sector partnerships that are focusing on manufacturing in Colorado. CWDC will help CHAMP leverage the work of these sector partnerships to support the project’s outreach, growth and sustainability. CWDC will also ensure the strategic alignment between career pathways and sectors, and across all major partners. To do this, CWDC will convene monthly meetings with key representatives from the sector partnerships.</w:t>
      </w:r>
      <w:r w:rsidR="00ED64C7" w:rsidRPr="00FB01AB">
        <w:rPr>
          <w:rFonts w:ascii="Times New Roman" w:hAnsi="Times New Roman" w:cs="Times New Roman"/>
        </w:rPr>
        <w:t xml:space="preserve"> </w:t>
      </w:r>
    </w:p>
    <w:p w:rsidR="00EA244C" w:rsidRPr="00FB01AB" w:rsidRDefault="00EA244C" w:rsidP="00EA244C">
      <w:pPr>
        <w:pStyle w:val="Default"/>
        <w:spacing w:line="480" w:lineRule="auto"/>
        <w:rPr>
          <w:rFonts w:ascii="Times New Roman" w:hAnsi="Times New Roman" w:cs="Times New Roman"/>
          <w:b/>
          <w:lang w:bidi="en-US"/>
        </w:rPr>
      </w:pPr>
      <w:r w:rsidRPr="00FB01AB">
        <w:rPr>
          <w:rFonts w:ascii="Times New Roman" w:hAnsi="Times New Roman" w:cs="Times New Roman"/>
          <w:b/>
        </w:rPr>
        <w:t>Qualifications of the fi</w:t>
      </w:r>
      <w:r w:rsidR="00B63C26" w:rsidRPr="00FB01AB">
        <w:rPr>
          <w:rFonts w:ascii="Times New Roman" w:hAnsi="Times New Roman" w:cs="Times New Roman"/>
          <w:b/>
        </w:rPr>
        <w:t>scal, administrative management</w:t>
      </w:r>
      <w:r w:rsidRPr="00FB01AB">
        <w:rPr>
          <w:rFonts w:ascii="Times New Roman" w:hAnsi="Times New Roman" w:cs="Times New Roman"/>
          <w:b/>
        </w:rPr>
        <w:t xml:space="preserve"> and marketing staff. </w:t>
      </w:r>
      <w:r w:rsidRPr="00FB01AB">
        <w:rPr>
          <w:rFonts w:ascii="Times New Roman" w:hAnsi="Times New Roman" w:cs="Times New Roman"/>
          <w:lang w:bidi="en-US"/>
        </w:rPr>
        <w:t xml:space="preserve">FRCC’s </w:t>
      </w:r>
      <w:r w:rsidRPr="00FB01AB">
        <w:rPr>
          <w:rFonts w:ascii="Times New Roman" w:hAnsi="Times New Roman" w:cs="Times New Roman"/>
          <w:b/>
          <w:i/>
          <w:lang w:bidi="en-US"/>
        </w:rPr>
        <w:t>grant compliance manager</w:t>
      </w:r>
      <w:r w:rsidRPr="00FB01AB">
        <w:rPr>
          <w:rFonts w:ascii="Times New Roman" w:hAnsi="Times New Roman" w:cs="Times New Roman"/>
          <w:i/>
          <w:lang w:bidi="en-US"/>
        </w:rPr>
        <w:t xml:space="preserve"> </w:t>
      </w:r>
      <w:r w:rsidRPr="00FB01AB">
        <w:rPr>
          <w:rFonts w:ascii="Times New Roman" w:hAnsi="Times New Roman" w:cs="Times New Roman"/>
          <w:lang w:bidi="en-US"/>
        </w:rPr>
        <w:t>will</w:t>
      </w:r>
      <w:r w:rsidRPr="00FB01AB">
        <w:rPr>
          <w:rFonts w:ascii="Times New Roman" w:hAnsi="Times New Roman" w:cs="Times New Roman"/>
          <w:i/>
          <w:lang w:bidi="en-US"/>
        </w:rPr>
        <w:t xml:space="preserve"> </w:t>
      </w:r>
      <w:r w:rsidRPr="00FB01AB">
        <w:rPr>
          <w:rFonts w:ascii="Times New Roman" w:hAnsi="Times New Roman" w:cs="Times New Roman"/>
          <w:lang w:bidi="en-US"/>
        </w:rPr>
        <w:t>ensure</w:t>
      </w:r>
      <w:r w:rsidRPr="00FB01AB">
        <w:rPr>
          <w:rFonts w:ascii="Times New Roman" w:hAnsi="Times New Roman" w:cs="Times New Roman"/>
          <w:b/>
          <w:lang w:bidi="en-US"/>
        </w:rPr>
        <w:t xml:space="preserve"> </w:t>
      </w:r>
      <w:r w:rsidRPr="00FB01AB">
        <w:rPr>
          <w:rFonts w:ascii="Times New Roman" w:hAnsi="Times New Roman" w:cs="Times New Roman"/>
        </w:rPr>
        <w:t xml:space="preserve">institutional grant management oversight for regulatory compliance. The position works with CHAMP Grant Administrator and consortium college project managers to ensure accountability to meet performance and fiscal reporting requirements. </w:t>
      </w:r>
    </w:p>
    <w:p w:rsidR="00EA244C" w:rsidRPr="00FB01AB" w:rsidRDefault="00EA244C" w:rsidP="005536B2">
      <w:pPr>
        <w:pStyle w:val="CommentText"/>
        <w:spacing w:line="480" w:lineRule="auto"/>
        <w:rPr>
          <w:rFonts w:ascii="Times New Roman" w:hAnsi="Times New Roman" w:cs="Times New Roman"/>
        </w:rPr>
      </w:pPr>
      <w:r w:rsidRPr="00FB01AB">
        <w:rPr>
          <w:rFonts w:ascii="Times New Roman" w:hAnsi="Times New Roman" w:cs="Times New Roman"/>
          <w:b/>
          <w:i/>
        </w:rPr>
        <w:t>FRCC’s data analyst (.5 FTE)</w:t>
      </w:r>
      <w:r w:rsidR="006A72E6" w:rsidRPr="00FB01AB">
        <w:rPr>
          <w:rFonts w:ascii="Times New Roman" w:hAnsi="Times New Roman" w:cs="Times New Roman"/>
        </w:rPr>
        <w:t>. This</w:t>
      </w:r>
      <w:r w:rsidRPr="00FB01AB">
        <w:rPr>
          <w:rFonts w:ascii="Times New Roman" w:hAnsi="Times New Roman" w:cs="Times New Roman"/>
        </w:rPr>
        <w:t xml:space="preserve"> position </w:t>
      </w:r>
      <w:r w:rsidR="005B1931" w:rsidRPr="00FB01AB">
        <w:rPr>
          <w:rFonts w:ascii="Times New Roman" w:hAnsi="Times New Roman" w:cs="Times New Roman"/>
        </w:rPr>
        <w:t>will produce</w:t>
      </w:r>
      <w:r w:rsidRPr="00FB01AB">
        <w:rPr>
          <w:rFonts w:ascii="Times New Roman" w:hAnsi="Times New Roman" w:cs="Times New Roman"/>
        </w:rPr>
        <w:t xml:space="preserve"> technica</w:t>
      </w:r>
      <w:r w:rsidR="005B1931" w:rsidRPr="00FB01AB">
        <w:rPr>
          <w:rFonts w:ascii="Times New Roman" w:hAnsi="Times New Roman" w:cs="Times New Roman"/>
        </w:rPr>
        <w:t>l research reports and provide</w:t>
      </w:r>
      <w:r w:rsidRPr="00FB01AB">
        <w:rPr>
          <w:rFonts w:ascii="Times New Roman" w:hAnsi="Times New Roman" w:cs="Times New Roman"/>
        </w:rPr>
        <w:t xml:space="preserve"> findings to the project team and external evaluator. </w:t>
      </w:r>
      <w:r w:rsidRPr="00FB01AB">
        <w:rPr>
          <w:rFonts w:ascii="Times New Roman" w:hAnsi="Times New Roman" w:cs="Times New Roman"/>
          <w:lang w:bidi="en-US"/>
        </w:rPr>
        <w:t xml:space="preserve">At a minimum, the data analyst will have a bachelor’s degree in mathematics or finance, or a bachelor’s degree with a minimum of three years of experience related to data analysis including </w:t>
      </w:r>
      <w:r w:rsidRPr="00FB01AB">
        <w:rPr>
          <w:rFonts w:ascii="Times New Roman" w:hAnsi="Times New Roman" w:cs="Times New Roman"/>
        </w:rPr>
        <w:t xml:space="preserve">experience compiling large research datasets from statistical databases, including IPEDS and NCES, using SPSS. FRCC has </w:t>
      </w:r>
      <w:r w:rsidR="005B1931" w:rsidRPr="00FB01AB">
        <w:rPr>
          <w:rFonts w:ascii="Times New Roman" w:hAnsi="Times New Roman" w:cs="Times New Roman"/>
        </w:rPr>
        <w:t xml:space="preserve">also </w:t>
      </w:r>
      <w:r w:rsidRPr="00FB01AB">
        <w:rPr>
          <w:rFonts w:ascii="Times New Roman" w:hAnsi="Times New Roman" w:cs="Times New Roman"/>
        </w:rPr>
        <w:t>identifie</w:t>
      </w:r>
      <w:r w:rsidR="00EB3104" w:rsidRPr="00FB01AB">
        <w:rPr>
          <w:rFonts w:ascii="Times New Roman" w:hAnsi="Times New Roman" w:cs="Times New Roman"/>
        </w:rPr>
        <w:t>d two accounting staff (Accounting Coordinator I and Accounting Coordinator II</w:t>
      </w:r>
      <w:r w:rsidR="00B63C26" w:rsidRPr="00FB01AB">
        <w:rPr>
          <w:rFonts w:ascii="Times New Roman" w:hAnsi="Times New Roman" w:cs="Times New Roman"/>
        </w:rPr>
        <w:t>)</w:t>
      </w:r>
      <w:r w:rsidR="00EB3104" w:rsidRPr="00FB01AB">
        <w:rPr>
          <w:rFonts w:ascii="Times New Roman" w:hAnsi="Times New Roman" w:cs="Times New Roman"/>
        </w:rPr>
        <w:t xml:space="preserve"> and a CHAMP Program Director </w:t>
      </w:r>
      <w:r w:rsidRPr="00FB01AB">
        <w:rPr>
          <w:rFonts w:ascii="Times New Roman" w:hAnsi="Times New Roman" w:cs="Times New Roman"/>
        </w:rPr>
        <w:t>to complete the program administration team. These positions also require a bachelor’s degree with a minimum of three years of experience related to the respective grant administra</w:t>
      </w:r>
      <w:r w:rsidR="005B1931" w:rsidRPr="00FB01AB">
        <w:rPr>
          <w:rFonts w:ascii="Times New Roman" w:hAnsi="Times New Roman" w:cs="Times New Roman"/>
        </w:rPr>
        <w:t xml:space="preserve">tion or accounting positions. </w:t>
      </w:r>
      <w:r w:rsidR="00EB3104" w:rsidRPr="00FB01AB">
        <w:rPr>
          <w:rFonts w:ascii="Times New Roman" w:hAnsi="Times New Roman" w:cs="Times New Roman"/>
        </w:rPr>
        <w:t xml:space="preserve">All of the </w:t>
      </w:r>
      <w:r w:rsidR="00C05F62" w:rsidRPr="00FB01AB">
        <w:rPr>
          <w:rFonts w:ascii="Times New Roman" w:hAnsi="Times New Roman" w:cs="Times New Roman"/>
          <w:i/>
        </w:rPr>
        <w:t>CHAMP consortium program p</w:t>
      </w:r>
      <w:r w:rsidR="00EB3104" w:rsidRPr="00FB01AB">
        <w:rPr>
          <w:rFonts w:ascii="Times New Roman" w:hAnsi="Times New Roman" w:cs="Times New Roman"/>
          <w:i/>
        </w:rPr>
        <w:t>ersonnel</w:t>
      </w:r>
      <w:r w:rsidR="00EB3104" w:rsidRPr="00FB01AB">
        <w:rPr>
          <w:rFonts w:ascii="Times New Roman" w:hAnsi="Times New Roman" w:cs="Times New Roman"/>
        </w:rPr>
        <w:t xml:space="preserve"> listed in the budget will be part of the program coordination.  </w:t>
      </w:r>
    </w:p>
    <w:p w:rsidR="00EA244C" w:rsidRPr="00FB01AB" w:rsidRDefault="00EA244C" w:rsidP="00EA244C">
      <w:pPr>
        <w:widowControl w:val="0"/>
        <w:autoSpaceDE w:val="0"/>
        <w:autoSpaceDN w:val="0"/>
        <w:adjustRightInd w:val="0"/>
        <w:spacing w:line="480" w:lineRule="auto"/>
        <w:rPr>
          <w:rFonts w:ascii="Times New Roman" w:hAnsi="Times New Roman" w:cs="Times New Roman"/>
          <w:lang w:bidi="en-US"/>
        </w:rPr>
      </w:pPr>
      <w:r w:rsidRPr="00FB01AB">
        <w:rPr>
          <w:rFonts w:ascii="Times New Roman" w:hAnsi="Times New Roman" w:cs="Times New Roman"/>
          <w:b/>
          <w:i/>
          <w:lang w:bidi="en-US"/>
        </w:rPr>
        <w:t>Marketing Staff.</w:t>
      </w:r>
      <w:r w:rsidRPr="00FB01AB">
        <w:rPr>
          <w:rFonts w:ascii="Times New Roman" w:hAnsi="Times New Roman" w:cs="Times New Roman"/>
          <w:b/>
          <w:lang w:bidi="en-US"/>
        </w:rPr>
        <w:t xml:space="preserve"> </w:t>
      </w:r>
      <w:r w:rsidRPr="00FB01AB">
        <w:rPr>
          <w:rFonts w:ascii="Times New Roman" w:hAnsi="Times New Roman" w:cs="Times New Roman"/>
          <w:lang w:bidi="en-US"/>
        </w:rPr>
        <w:t>CHAMP will be marketed to students, employers and workforce cente</w:t>
      </w:r>
      <w:r w:rsidR="005536B2" w:rsidRPr="00FB01AB">
        <w:rPr>
          <w:rFonts w:ascii="Times New Roman" w:hAnsi="Times New Roman" w:cs="Times New Roman"/>
          <w:lang w:bidi="en-US"/>
        </w:rPr>
        <w:t xml:space="preserve">r partners by </w:t>
      </w:r>
      <w:r w:rsidR="006A72E6" w:rsidRPr="00FB01AB">
        <w:rPr>
          <w:rFonts w:ascii="Times New Roman" w:hAnsi="Times New Roman" w:cs="Times New Roman"/>
          <w:lang w:bidi="en-US"/>
        </w:rPr>
        <w:t xml:space="preserve">each college’s </w:t>
      </w:r>
      <w:r w:rsidR="005536B2" w:rsidRPr="00FB01AB">
        <w:rPr>
          <w:rFonts w:ascii="Times New Roman" w:hAnsi="Times New Roman" w:cs="Times New Roman"/>
          <w:lang w:bidi="en-US"/>
        </w:rPr>
        <w:t>navigator and outreach</w:t>
      </w:r>
      <w:r w:rsidRPr="00FB01AB">
        <w:rPr>
          <w:rFonts w:ascii="Times New Roman" w:hAnsi="Times New Roman" w:cs="Times New Roman"/>
          <w:lang w:bidi="en-US"/>
        </w:rPr>
        <w:t xml:space="preserve"> staff. In addition, the interactive career map will be used as a platform where prospective students can find out more about the various programs, requirements for admission, costs, who to contact, and many other tools to support their exploration and application to the institutions and/or programs.</w:t>
      </w:r>
      <w:r w:rsidR="006A72E6" w:rsidRPr="00FB01AB">
        <w:rPr>
          <w:rFonts w:ascii="Times New Roman" w:hAnsi="Times New Roman" w:cs="Times New Roman"/>
          <w:lang w:bidi="en-US"/>
        </w:rPr>
        <w:t xml:space="preserve"> </w:t>
      </w:r>
      <w:r w:rsidRPr="00FB01AB">
        <w:rPr>
          <w:rFonts w:ascii="Times New Roman" w:hAnsi="Times New Roman" w:cs="Times New Roman"/>
          <w:lang w:bidi="en-US"/>
        </w:rPr>
        <w:t xml:space="preserve">Additional project staff members necessary </w:t>
      </w:r>
      <w:r w:rsidR="006A72E6" w:rsidRPr="00FB01AB">
        <w:rPr>
          <w:rFonts w:ascii="Times New Roman" w:hAnsi="Times New Roman" w:cs="Times New Roman"/>
          <w:lang w:bidi="en-US"/>
        </w:rPr>
        <w:t>to implement</w:t>
      </w:r>
      <w:r w:rsidRPr="00FB01AB">
        <w:rPr>
          <w:rFonts w:ascii="Times New Roman" w:hAnsi="Times New Roman" w:cs="Times New Roman"/>
          <w:lang w:bidi="en-US"/>
        </w:rPr>
        <w:t xml:space="preserve"> CHAMP are included in the budget and budget narrative.</w:t>
      </w:r>
    </w:p>
    <w:p w:rsidR="00EA244C" w:rsidRPr="00FB01AB" w:rsidRDefault="00EA244C" w:rsidP="00EA244C">
      <w:pPr>
        <w:pStyle w:val="Default"/>
        <w:spacing w:line="480" w:lineRule="auto"/>
        <w:rPr>
          <w:rFonts w:ascii="Times New Roman" w:hAnsi="Times New Roman" w:cs="Times New Roman"/>
        </w:rPr>
      </w:pPr>
      <w:r w:rsidRPr="00FB01AB">
        <w:rPr>
          <w:rFonts w:ascii="Times New Roman" w:hAnsi="Times New Roman" w:cs="Times New Roman"/>
          <w:b/>
        </w:rPr>
        <w:t>Management structures</w:t>
      </w:r>
      <w:r w:rsidRPr="00FB01AB">
        <w:rPr>
          <w:rFonts w:ascii="Times New Roman" w:hAnsi="Times New Roman" w:cs="Times New Roman"/>
          <w:b/>
          <w:i/>
        </w:rPr>
        <w:t xml:space="preserve">. </w:t>
      </w:r>
      <w:r w:rsidRPr="00FB01AB">
        <w:rPr>
          <w:rFonts w:ascii="Times New Roman" w:hAnsi="Times New Roman" w:cs="Times New Roman"/>
        </w:rPr>
        <w:t xml:space="preserve">As the lead applicant, FRCC has created a strong management plan to lead CHAMP. FRCC will communicate on at least a quarterly basis with consortium members. </w:t>
      </w:r>
      <w:r w:rsidRPr="00FB01AB">
        <w:rPr>
          <w:rFonts w:ascii="Times New Roman" w:eastAsia="Times New Roman" w:hAnsi="Times New Roman" w:cs="Times New Roman"/>
        </w:rPr>
        <w:t>The CHAMP leadership team (which includes at least one representative from each consortiu</w:t>
      </w:r>
      <w:r w:rsidR="006743A4" w:rsidRPr="00FB01AB">
        <w:rPr>
          <w:rFonts w:ascii="Times New Roman" w:eastAsia="Times New Roman" w:hAnsi="Times New Roman" w:cs="Times New Roman"/>
        </w:rPr>
        <w:t xml:space="preserve">m member institution) will meet quarterly, or as often as needed, in person or via the CAVEA </w:t>
      </w:r>
      <w:r w:rsidRPr="00FB01AB">
        <w:rPr>
          <w:rFonts w:ascii="Times New Roman" w:eastAsia="Times New Roman" w:hAnsi="Times New Roman" w:cs="Times New Roman"/>
        </w:rPr>
        <w:t xml:space="preserve">during the first year and </w:t>
      </w:r>
      <w:r w:rsidR="006743A4" w:rsidRPr="00FB01AB">
        <w:rPr>
          <w:rFonts w:ascii="Times New Roman" w:eastAsia="Times New Roman" w:hAnsi="Times New Roman" w:cs="Times New Roman"/>
        </w:rPr>
        <w:t xml:space="preserve">quarterly </w:t>
      </w:r>
      <w:r w:rsidRPr="00FB01AB">
        <w:rPr>
          <w:rFonts w:ascii="Times New Roman" w:eastAsia="Times New Roman" w:hAnsi="Times New Roman" w:cs="Times New Roman"/>
        </w:rPr>
        <w:t xml:space="preserve">thereafter to discuss project status. The CHAMP advisory committee, which will meet annually (face-to-face in 2014 and by conference call in 2015 and 2016) and more often if necessary, will review the progress of all consortium partners and contractors. It will recommend </w:t>
      </w:r>
      <w:r w:rsidR="00D306FE" w:rsidRPr="00FB01AB">
        <w:rPr>
          <w:rFonts w:ascii="Times New Roman" w:eastAsia="Times New Roman" w:hAnsi="Times New Roman" w:cs="Times New Roman"/>
        </w:rPr>
        <w:t xml:space="preserve">necessary </w:t>
      </w:r>
      <w:r w:rsidRPr="00FB01AB">
        <w:rPr>
          <w:rFonts w:ascii="Times New Roman" w:eastAsia="Times New Roman" w:hAnsi="Times New Roman" w:cs="Times New Roman"/>
        </w:rPr>
        <w:t>revisions to the project timeline and if appropriate engage in problem solving and</w:t>
      </w:r>
      <w:r w:rsidR="00865501" w:rsidRPr="00FB01AB">
        <w:rPr>
          <w:rFonts w:ascii="Times New Roman" w:eastAsia="Times New Roman" w:hAnsi="Times New Roman" w:cs="Times New Roman"/>
        </w:rPr>
        <w:t xml:space="preserve"> decision making based on evaluation data</w:t>
      </w:r>
      <w:r w:rsidRPr="00FB01AB">
        <w:rPr>
          <w:rFonts w:ascii="Times New Roman" w:eastAsia="Times New Roman" w:hAnsi="Times New Roman" w:cs="Times New Roman"/>
        </w:rPr>
        <w:t xml:space="preserve"> about the overall performance of the project. A project listserv, hosted by FRCC with ongoing postings by the program director, will keep stakeholders informed. The annual in-person workshops described above will be held in the Denver area. </w:t>
      </w:r>
      <w:r w:rsidRPr="00FB01AB">
        <w:rPr>
          <w:rFonts w:ascii="Times New Roman" w:hAnsi="Times New Roman" w:cs="Times New Roman"/>
        </w:rPr>
        <w:t xml:space="preserve">An organizational chart that depicts CHAMP is appended. </w:t>
      </w:r>
    </w:p>
    <w:p w:rsidR="00EA244C" w:rsidRPr="00FB01AB" w:rsidRDefault="00EA244C" w:rsidP="00EA244C">
      <w:pPr>
        <w:pStyle w:val="Default"/>
        <w:spacing w:line="480" w:lineRule="auto"/>
        <w:rPr>
          <w:rFonts w:ascii="Times New Roman" w:hAnsi="Times New Roman" w:cs="Times New Roman"/>
        </w:rPr>
      </w:pPr>
      <w:r w:rsidRPr="00FB01AB">
        <w:rPr>
          <w:rFonts w:ascii="Times New Roman" w:hAnsi="Times New Roman" w:cs="Times New Roman"/>
          <w:b/>
        </w:rPr>
        <w:t>Systems and processes for required reporting.</w:t>
      </w:r>
      <w:r w:rsidRPr="00FB01AB">
        <w:rPr>
          <w:rFonts w:ascii="Times New Roman" w:hAnsi="Times New Roman" w:cs="Times New Roman"/>
          <w:b/>
          <w:i/>
        </w:rPr>
        <w:t xml:space="preserve"> </w:t>
      </w:r>
      <w:r w:rsidRPr="00FB01AB">
        <w:rPr>
          <w:rFonts w:ascii="Times New Roman" w:hAnsi="Times New Roman" w:cs="Times New Roman"/>
        </w:rPr>
        <w:t>FRCC has experience managing federal grants—$</w:t>
      </w:r>
      <w:r w:rsidR="00EB3104" w:rsidRPr="00FB01AB">
        <w:rPr>
          <w:rFonts w:ascii="Times New Roman" w:hAnsi="Times New Roman" w:cs="Times New Roman"/>
        </w:rPr>
        <w:t>7,180,572</w:t>
      </w:r>
      <w:r w:rsidR="006F4CD3" w:rsidRPr="00FB01AB">
        <w:rPr>
          <w:rFonts w:ascii="Times New Roman" w:hAnsi="Times New Roman" w:cs="Times New Roman"/>
        </w:rPr>
        <w:t xml:space="preserve"> to date. It has </w:t>
      </w:r>
      <w:r w:rsidRPr="00FB01AB">
        <w:rPr>
          <w:rFonts w:ascii="Times New Roman" w:hAnsi="Times New Roman" w:cs="Times New Roman"/>
        </w:rPr>
        <w:t>systems in place to provide timely and accurate financial and performance reporting on its federal grants, including an Employment &amp; Training Administration grant. No federal grant funds have ever been withheld for failure to file reports. FRCC’s fiscal policies are governed by CCCS’ fiscal policies and procedures. Fiscal controls are in place at FRCC to ensure funds are administered and allocated in accordance with federal, state and institutional laws and policies. Budgetary issues that are discovered by FRCC</w:t>
      </w:r>
      <w:r w:rsidR="00CC581F" w:rsidRPr="00FB01AB">
        <w:rPr>
          <w:rFonts w:ascii="Times New Roman" w:hAnsi="Times New Roman" w:cs="Times New Roman"/>
        </w:rPr>
        <w:t xml:space="preserve"> </w:t>
      </w:r>
      <w:r w:rsidRPr="00FB01AB">
        <w:rPr>
          <w:rFonts w:ascii="Times New Roman" w:hAnsi="Times New Roman" w:cs="Times New Roman"/>
        </w:rPr>
        <w:t xml:space="preserve">will be brought to the attention of the </w:t>
      </w:r>
      <w:r w:rsidR="00EB3104" w:rsidRPr="00FB01AB">
        <w:rPr>
          <w:rFonts w:ascii="Times New Roman" w:hAnsi="Times New Roman" w:cs="Times New Roman"/>
        </w:rPr>
        <w:t xml:space="preserve">CHAMP </w:t>
      </w:r>
      <w:r w:rsidRPr="00FB01AB">
        <w:rPr>
          <w:rFonts w:ascii="Times New Roman" w:hAnsi="Times New Roman" w:cs="Times New Roman"/>
        </w:rPr>
        <w:t xml:space="preserve">consortium project manager within </w:t>
      </w:r>
      <w:r w:rsidR="006743A4" w:rsidRPr="00FB01AB">
        <w:rPr>
          <w:rFonts w:ascii="Times New Roman" w:hAnsi="Times New Roman" w:cs="Times New Roman"/>
        </w:rPr>
        <w:t>10</w:t>
      </w:r>
      <w:r w:rsidR="00EB3104" w:rsidRPr="00FB01AB">
        <w:rPr>
          <w:rFonts w:ascii="Times New Roman" w:hAnsi="Times New Roman" w:cs="Times New Roman"/>
        </w:rPr>
        <w:t xml:space="preserve"> </w:t>
      </w:r>
      <w:r w:rsidRPr="00FB01AB">
        <w:rPr>
          <w:rFonts w:ascii="Times New Roman" w:hAnsi="Times New Roman" w:cs="Times New Roman"/>
        </w:rPr>
        <w:t xml:space="preserve">business days. Monthly budget and reconciled reports will be on file and available to the consortium members. </w:t>
      </w:r>
    </w:p>
    <w:p w:rsidR="00EA244C" w:rsidRPr="00FB01AB" w:rsidRDefault="00EA244C" w:rsidP="00EA244C">
      <w:pPr>
        <w:spacing w:line="480" w:lineRule="auto"/>
        <w:ind w:firstLine="360"/>
        <w:rPr>
          <w:rFonts w:ascii="Times New Roman" w:hAnsi="Times New Roman" w:cs="Times New Roman"/>
        </w:rPr>
      </w:pPr>
      <w:r w:rsidRPr="00FB01AB">
        <w:rPr>
          <w:rFonts w:ascii="Times New Roman" w:hAnsi="Times New Roman" w:cs="Times New Roman"/>
        </w:rPr>
        <w:t>FRCC, as a member institution of CCCS, is governed by State Board for Community Colleges and Occupational Education policy, CCCS policy and state of Colorado policies and procedures in its fiscal operations. As a result, FRCC is included in an annual A-133 financial audit completed by the CCCS system. The completion of the FY 2012 audit revealed that FRCC had no audit comments and is in compliance with all fiscal rules. FRCC maintains all financial records in accordance with generally accepted accounting principles.</w:t>
      </w:r>
    </w:p>
    <w:p w:rsidR="00EA244C" w:rsidRPr="00FB01AB" w:rsidRDefault="00EA244C" w:rsidP="00EA244C">
      <w:pPr>
        <w:pStyle w:val="Default"/>
        <w:spacing w:line="480" w:lineRule="auto"/>
        <w:ind w:firstLine="360"/>
        <w:rPr>
          <w:rFonts w:ascii="Times New Roman" w:hAnsi="Times New Roman" w:cs="Times New Roman"/>
          <w:bCs/>
        </w:rPr>
      </w:pPr>
      <w:r w:rsidRPr="00FB01AB">
        <w:rPr>
          <w:rFonts w:ascii="Times New Roman" w:hAnsi="Times New Roman" w:cs="Times New Roman"/>
        </w:rPr>
        <w:t>While FRCC is a part of a Round 1 TAACCCT grant, it was not the lead applicant for this grant. FR</w:t>
      </w:r>
      <w:r w:rsidRPr="00FB01AB">
        <w:rPr>
          <w:rFonts w:ascii="Times New Roman" w:hAnsi="Times New Roman" w:cs="Times New Roman"/>
          <w:bCs/>
        </w:rPr>
        <w:t>CC centralizes all of its grants administration within a single grant compliance office that monitors all grants. The FRCC grant compliance manager will train the FRCC CHAMP program manager and grant administrator in the college’s grant management protocol within five days of being hired. FRCC will share with all key staff at consortium institutions the relevant portions of its handbook that outlines all grant compliance policies so administrators know how to track time and effort, and understand the applicable laws and regulations related to federal grant compliance with EDGAR and OMB circular practices.</w:t>
      </w:r>
    </w:p>
    <w:p w:rsidR="005172BB" w:rsidRPr="00314EB5" w:rsidRDefault="00EA244C" w:rsidP="00800F57">
      <w:pPr>
        <w:pStyle w:val="Default"/>
        <w:spacing w:line="480" w:lineRule="auto"/>
        <w:rPr>
          <w:rFonts w:ascii="Times New Roman" w:hAnsi="Times New Roman" w:cs="Times New Roman"/>
        </w:rPr>
      </w:pPr>
      <w:r w:rsidRPr="00FB01AB">
        <w:rPr>
          <w:rFonts w:ascii="Times New Roman" w:hAnsi="Times New Roman" w:cs="Times New Roman"/>
          <w:b/>
        </w:rPr>
        <w:t xml:space="preserve">Procurement processes. </w:t>
      </w:r>
      <w:r w:rsidRPr="00FB01AB">
        <w:rPr>
          <w:rFonts w:ascii="Times New Roman" w:hAnsi="Times New Roman" w:cs="Times New Roman"/>
          <w:bCs/>
        </w:rPr>
        <w:t>FRCC is</w:t>
      </w:r>
      <w:r w:rsidRPr="00FB01AB">
        <w:rPr>
          <w:rFonts w:ascii="Times New Roman" w:hAnsi="Times New Roman" w:cs="Times New Roman"/>
          <w:b/>
          <w:bCs/>
        </w:rPr>
        <w:t xml:space="preserve"> </w:t>
      </w:r>
      <w:r w:rsidRPr="00FB01AB">
        <w:rPr>
          <w:rFonts w:ascii="Times New Roman" w:hAnsi="Times New Roman" w:cs="Times New Roman"/>
          <w:bCs/>
        </w:rPr>
        <w:t>governed by the CCCS board and complies with all state and system procurement procedures related to purchasing and contracting. A</w:t>
      </w:r>
      <w:r w:rsidRPr="00FB01AB">
        <w:rPr>
          <w:rFonts w:ascii="Times New Roman" w:hAnsi="Times New Roman" w:cs="Times New Roman"/>
        </w:rPr>
        <w:t xml:space="preserve">ll purchases must be made on written purchase orders and must be properly coded. </w:t>
      </w:r>
      <w:r w:rsidR="00CD7FF7" w:rsidRPr="00FB01AB">
        <w:rPr>
          <w:rFonts w:ascii="Times New Roman" w:hAnsi="Times New Roman" w:cs="Times New Roman"/>
        </w:rPr>
        <w:t xml:space="preserve">FRCC’s Purchasing Director is authorized to approve purchase orders. For all grant-related funds, the restricted fund accountant will review the appropriateness of the expense. </w:t>
      </w:r>
      <w:r w:rsidRPr="00FB01AB">
        <w:rPr>
          <w:rFonts w:ascii="Times New Roman" w:hAnsi="Times New Roman" w:cs="Times New Roman"/>
        </w:rPr>
        <w:t>Financial reporting on DOL grants is processed through the grant compliance manager to ensure accuracy in reporting. All consortium members will be required to abide by their respective procurement rules.</w:t>
      </w:r>
    </w:p>
    <w:sectPr w:rsidR="005172BB" w:rsidRPr="00314EB5" w:rsidSect="00AF318C">
      <w:pgSz w:w="12240" w:h="16340"/>
      <w:pgMar w:top="1440" w:right="1440" w:bottom="1440" w:left="1440" w:header="720" w:footer="86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917" w:rsidRDefault="00CB6917" w:rsidP="009965DA">
      <w:r>
        <w:separator/>
      </w:r>
    </w:p>
  </w:endnote>
  <w:endnote w:type="continuationSeparator" w:id="0">
    <w:p w:rsidR="00CB6917" w:rsidRDefault="00CB6917" w:rsidP="009965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Lucida Grande">
    <w:charset w:val="00"/>
    <w:family w:val="auto"/>
    <w:pitch w:val="variable"/>
    <w:sig w:usb0="E1000AEF" w:usb1="5000A1FF" w:usb2="00000000" w:usb3="00000000" w:csb0="000001BF" w:csb1="00000000"/>
  </w:font>
  <w:font w:name="HelveticaNeueLT Std Lt">
    <w:altName w:val="Arial"/>
    <w:panose1 w:val="00000000000000000000"/>
    <w:charset w:val="4D"/>
    <w:family w:val="swiss"/>
    <w:notTrueType/>
    <w:pitch w:val="default"/>
    <w:sig w:usb0="00000003" w:usb1="00000000" w:usb2="00000000" w:usb3="00000000" w:csb0="00000001" w:csb1="00000000"/>
  </w:font>
  <w:font w:name="Myriad Pro">
    <w:altName w:val="Myriad Pro"/>
    <w:panose1 w:val="00000000000000000000"/>
    <w:charset w:val="4D"/>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758" w:rsidRDefault="003358D8" w:rsidP="00DC5CA8">
    <w:pPr>
      <w:pStyle w:val="Footer"/>
      <w:framePr w:wrap="around" w:vAnchor="text" w:hAnchor="margin" w:xAlign="right" w:y="1"/>
      <w:rPr>
        <w:rStyle w:val="PageNumber"/>
      </w:rPr>
    </w:pPr>
    <w:r>
      <w:rPr>
        <w:rStyle w:val="PageNumber"/>
      </w:rPr>
      <w:fldChar w:fldCharType="begin"/>
    </w:r>
    <w:r w:rsidR="00295758">
      <w:rPr>
        <w:rStyle w:val="PageNumber"/>
      </w:rPr>
      <w:instrText xml:space="preserve">PAGE  </w:instrText>
    </w:r>
    <w:r>
      <w:rPr>
        <w:rStyle w:val="PageNumber"/>
      </w:rPr>
      <w:fldChar w:fldCharType="end"/>
    </w:r>
  </w:p>
  <w:p w:rsidR="00295758" w:rsidRDefault="00295758" w:rsidP="00DC5C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758" w:rsidRPr="00DC5CA8" w:rsidRDefault="003358D8" w:rsidP="00DC5CA8">
    <w:pPr>
      <w:pStyle w:val="Footer"/>
      <w:framePr w:wrap="around" w:vAnchor="text" w:hAnchor="margin" w:xAlign="right" w:y="1"/>
      <w:rPr>
        <w:rStyle w:val="PageNumber"/>
      </w:rPr>
    </w:pPr>
    <w:r w:rsidRPr="00DC5CA8">
      <w:rPr>
        <w:rStyle w:val="PageNumber"/>
        <w:rFonts w:ascii="Times New Roman" w:hAnsi="Times New Roman" w:cs="Times New Roman"/>
      </w:rPr>
      <w:fldChar w:fldCharType="begin"/>
    </w:r>
    <w:r w:rsidR="00295758" w:rsidRPr="00DC5CA8">
      <w:rPr>
        <w:rStyle w:val="PageNumber"/>
        <w:rFonts w:ascii="Times New Roman" w:hAnsi="Times New Roman" w:cs="Times New Roman"/>
      </w:rPr>
      <w:instrText xml:space="preserve">PAGE  </w:instrText>
    </w:r>
    <w:r w:rsidRPr="00DC5CA8">
      <w:rPr>
        <w:rStyle w:val="PageNumber"/>
        <w:rFonts w:ascii="Times New Roman" w:hAnsi="Times New Roman" w:cs="Times New Roman"/>
      </w:rPr>
      <w:fldChar w:fldCharType="separate"/>
    </w:r>
    <w:r w:rsidR="004821D7">
      <w:rPr>
        <w:rStyle w:val="PageNumber"/>
        <w:rFonts w:ascii="Times New Roman" w:hAnsi="Times New Roman" w:cs="Times New Roman"/>
        <w:noProof/>
      </w:rPr>
      <w:t>1</w:t>
    </w:r>
    <w:r w:rsidRPr="00DC5CA8">
      <w:rPr>
        <w:rStyle w:val="PageNumber"/>
        <w:rFonts w:ascii="Times New Roman" w:hAnsi="Times New Roman" w:cs="Times New Roman"/>
      </w:rPr>
      <w:fldChar w:fldCharType="end"/>
    </w:r>
  </w:p>
  <w:p w:rsidR="00295758" w:rsidRDefault="00295758" w:rsidP="00DC5CA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917" w:rsidRDefault="00CB6917" w:rsidP="009965DA">
      <w:r>
        <w:separator/>
      </w:r>
    </w:p>
  </w:footnote>
  <w:footnote w:type="continuationSeparator" w:id="0">
    <w:p w:rsidR="00CB6917" w:rsidRDefault="00CB6917" w:rsidP="009965DA">
      <w:r>
        <w:continuationSeparator/>
      </w:r>
    </w:p>
  </w:footnote>
  <w:footnote w:id="1">
    <w:p w:rsidR="00295758" w:rsidRPr="00FE4A5E" w:rsidRDefault="00295758" w:rsidP="00D00AF0">
      <w:pPr>
        <w:pStyle w:val="FootnoteText"/>
        <w:rPr>
          <w:rFonts w:ascii="Times New Roman" w:hAnsi="Times New Roman" w:cs="Times New Roman"/>
          <w:sz w:val="20"/>
          <w:szCs w:val="20"/>
        </w:rPr>
      </w:pPr>
      <w:r w:rsidRPr="00FE4A5E">
        <w:rPr>
          <w:rStyle w:val="FootnoteReference"/>
          <w:rFonts w:ascii="Times New Roman" w:hAnsi="Times New Roman" w:cs="Times New Roman"/>
          <w:sz w:val="20"/>
          <w:szCs w:val="20"/>
        </w:rPr>
        <w:footnoteRef/>
      </w:r>
      <w:r w:rsidRPr="00FE4A5E">
        <w:rPr>
          <w:rFonts w:ascii="Times New Roman" w:hAnsi="Times New Roman" w:cs="Times New Roman"/>
          <w:sz w:val="20"/>
          <w:szCs w:val="20"/>
        </w:rPr>
        <w:t xml:space="preserve"> Manufacturing Institute. (2012). </w:t>
      </w:r>
      <w:r w:rsidRPr="00FE4A5E">
        <w:rPr>
          <w:rFonts w:ascii="Times New Roman" w:hAnsi="Times New Roman" w:cs="Times New Roman"/>
          <w:i/>
          <w:sz w:val="20"/>
          <w:szCs w:val="20"/>
        </w:rPr>
        <w:t>Facts about manufacturing.</w:t>
      </w:r>
      <w:r w:rsidRPr="00FE4A5E">
        <w:rPr>
          <w:rFonts w:ascii="Times New Roman" w:hAnsi="Times New Roman" w:cs="Times New Roman"/>
          <w:sz w:val="20"/>
          <w:szCs w:val="20"/>
        </w:rPr>
        <w:t xml:space="preserve"> Manufacturing Institute, MAPI and the National Association of Manufacturers. </w:t>
      </w:r>
    </w:p>
  </w:footnote>
  <w:footnote w:id="2">
    <w:p w:rsidR="00295758" w:rsidRPr="00FE4A5E" w:rsidRDefault="00295758" w:rsidP="00D00AF0">
      <w:pPr>
        <w:pStyle w:val="FootnoteText"/>
        <w:rPr>
          <w:rFonts w:ascii="Times New Roman" w:hAnsi="Times New Roman" w:cs="Times New Roman"/>
          <w:sz w:val="20"/>
          <w:szCs w:val="20"/>
        </w:rPr>
      </w:pPr>
      <w:r w:rsidRPr="00FE4A5E">
        <w:rPr>
          <w:rStyle w:val="FootnoteReference"/>
          <w:rFonts w:ascii="Times New Roman" w:hAnsi="Times New Roman" w:cs="Times New Roman"/>
          <w:sz w:val="20"/>
          <w:szCs w:val="20"/>
        </w:rPr>
        <w:footnoteRef/>
      </w:r>
      <w:r w:rsidRPr="00FE4A5E">
        <w:rPr>
          <w:rFonts w:ascii="Times New Roman" w:hAnsi="Times New Roman" w:cs="Times New Roman"/>
          <w:sz w:val="20"/>
          <w:szCs w:val="20"/>
        </w:rPr>
        <w:t xml:space="preserve"> </w:t>
      </w:r>
      <w:r>
        <w:rPr>
          <w:rFonts w:ascii="Times New Roman" w:hAnsi="Times New Roman" w:cs="Times New Roman"/>
          <w:sz w:val="20"/>
          <w:szCs w:val="20"/>
        </w:rPr>
        <w:t xml:space="preserve">Ibid. </w:t>
      </w:r>
    </w:p>
  </w:footnote>
  <w:footnote w:id="3">
    <w:p w:rsidR="00295758" w:rsidRPr="00ED35B3" w:rsidRDefault="00295758">
      <w:pPr>
        <w:pStyle w:val="FootnoteText"/>
        <w:rPr>
          <w:rFonts w:ascii="Times New Roman" w:hAnsi="Times New Roman" w:cs="Times New Roman"/>
          <w:sz w:val="20"/>
          <w:szCs w:val="20"/>
        </w:rPr>
      </w:pPr>
      <w:r w:rsidRPr="00ED35B3">
        <w:rPr>
          <w:rStyle w:val="FootnoteReference"/>
          <w:rFonts w:ascii="Times New Roman" w:hAnsi="Times New Roman" w:cs="Times New Roman"/>
          <w:sz w:val="20"/>
          <w:szCs w:val="20"/>
        </w:rPr>
        <w:footnoteRef/>
      </w:r>
      <w:r w:rsidRPr="00ED35B3">
        <w:rPr>
          <w:rFonts w:ascii="Times New Roman" w:hAnsi="Times New Roman" w:cs="Times New Roman"/>
          <w:sz w:val="20"/>
          <w:szCs w:val="20"/>
        </w:rPr>
        <w:t xml:space="preserve"> NGA</w:t>
      </w:r>
      <w:r>
        <w:rPr>
          <w:rFonts w:ascii="Times New Roman" w:hAnsi="Times New Roman" w:cs="Times New Roman"/>
          <w:sz w:val="20"/>
          <w:szCs w:val="20"/>
        </w:rPr>
        <w:t>. (2013).</w:t>
      </w:r>
      <w:r w:rsidRPr="00ED35B3">
        <w:rPr>
          <w:rFonts w:ascii="Times New Roman" w:hAnsi="Times New Roman" w:cs="Times New Roman"/>
          <w:sz w:val="20"/>
          <w:szCs w:val="20"/>
        </w:rPr>
        <w:t xml:space="preserve"> Retrieved from </w:t>
      </w:r>
      <w:r w:rsidRPr="00417F0F">
        <w:rPr>
          <w:rFonts w:ascii="Times New Roman" w:hAnsi="Times New Roman" w:cs="Times New Roman"/>
          <w:sz w:val="20"/>
          <w:szCs w:val="20"/>
        </w:rPr>
        <w:t>http://www.nga.org/files/live/sites/NGA/files/pdf/2013/1301NGASSSReport.pdf</w:t>
      </w:r>
      <w:r w:rsidRPr="00ED35B3">
        <w:rPr>
          <w:rStyle w:val="Hyperlink"/>
          <w:rFonts w:ascii="Times New Roman" w:hAnsi="Times New Roman" w:cs="Times New Roman"/>
          <w:sz w:val="20"/>
          <w:szCs w:val="20"/>
        </w:rPr>
        <w:t>.</w:t>
      </w:r>
    </w:p>
  </w:footnote>
  <w:footnote w:id="4">
    <w:p w:rsidR="00295758" w:rsidRPr="004A75DE" w:rsidRDefault="00295758" w:rsidP="008645B0">
      <w:pPr>
        <w:pStyle w:val="FootnoteText"/>
        <w:rPr>
          <w:rFonts w:ascii="Times New Roman" w:hAnsi="Times New Roman" w:cs="Times New Roman"/>
          <w:sz w:val="20"/>
          <w:szCs w:val="20"/>
        </w:rPr>
      </w:pPr>
      <w:r w:rsidRPr="00ED35B3">
        <w:rPr>
          <w:rStyle w:val="FootnoteReference"/>
          <w:rFonts w:ascii="Times New Roman" w:hAnsi="Times New Roman" w:cs="Times New Roman"/>
          <w:sz w:val="20"/>
          <w:szCs w:val="20"/>
        </w:rPr>
        <w:footnoteRef/>
      </w:r>
      <w:r w:rsidRPr="00ED35B3">
        <w:rPr>
          <w:rFonts w:ascii="Times New Roman" w:hAnsi="Times New Roman" w:cs="Times New Roman"/>
          <w:sz w:val="20"/>
          <w:szCs w:val="20"/>
        </w:rPr>
        <w:t xml:space="preserve"> </w:t>
      </w:r>
      <w:r w:rsidRPr="00ED35B3">
        <w:rPr>
          <w:rFonts w:ascii="Times New Roman" w:hAnsi="Times New Roman" w:cs="Times New Roman"/>
          <w:color w:val="000000"/>
          <w:sz w:val="20"/>
          <w:szCs w:val="20"/>
        </w:rPr>
        <w:t>Deloitte and the Manufacturing Institute. “Boiling Point? The Skills Gap in U.S. Manufacturing.”</w:t>
      </w:r>
      <w:r>
        <w:rPr>
          <w:rFonts w:ascii="Times New Roman" w:hAnsi="Times New Roman" w:cs="Times New Roman"/>
          <w:color w:val="000000"/>
          <w:sz w:val="20"/>
          <w:szCs w:val="20"/>
        </w:rPr>
        <w:t xml:space="preserve"> Retri</w:t>
      </w:r>
      <w:r w:rsidRPr="00ED35B3">
        <w:rPr>
          <w:rFonts w:ascii="Times New Roman" w:hAnsi="Times New Roman" w:cs="Times New Roman"/>
          <w:color w:val="000000"/>
          <w:sz w:val="20"/>
          <w:szCs w:val="20"/>
        </w:rPr>
        <w:t>e</w:t>
      </w:r>
      <w:r>
        <w:rPr>
          <w:rFonts w:ascii="Times New Roman" w:hAnsi="Times New Roman" w:cs="Times New Roman"/>
          <w:color w:val="000000"/>
          <w:sz w:val="20"/>
          <w:szCs w:val="20"/>
        </w:rPr>
        <w:t>v</w:t>
      </w:r>
      <w:r w:rsidRPr="00ED35B3">
        <w:rPr>
          <w:rFonts w:ascii="Times New Roman" w:hAnsi="Times New Roman" w:cs="Times New Roman"/>
          <w:color w:val="000000"/>
          <w:sz w:val="20"/>
          <w:szCs w:val="20"/>
        </w:rPr>
        <w:t>ed from</w:t>
      </w:r>
      <w:r>
        <w:rPr>
          <w:rFonts w:ascii="Times New Roman" w:hAnsi="Times New Roman" w:cs="Times New Roman"/>
          <w:color w:val="000000"/>
          <w:sz w:val="20"/>
          <w:szCs w:val="20"/>
        </w:rPr>
        <w:t xml:space="preserve"> </w:t>
      </w:r>
      <w:r w:rsidRPr="004A75DE">
        <w:rPr>
          <w:rStyle w:val="A19"/>
          <w:rFonts w:ascii="Times New Roman" w:hAnsi="Times New Roman" w:cs="Times New Roman"/>
          <w:sz w:val="20"/>
          <w:szCs w:val="20"/>
          <w:u w:val="none"/>
        </w:rPr>
        <w:t>www.themanufacturinginstitute.org/~/media/A07730B2A798437D98501E798C2E13AA.ashx</w:t>
      </w:r>
      <w:r w:rsidRPr="004A75DE">
        <w:rPr>
          <w:rFonts w:ascii="Times New Roman" w:hAnsi="Times New Roman" w:cs="Times New Roman"/>
          <w:color w:val="000000"/>
          <w:sz w:val="20"/>
          <w:szCs w:val="20"/>
        </w:rPr>
        <w:t>.</w:t>
      </w:r>
    </w:p>
  </w:footnote>
  <w:footnote w:id="5">
    <w:p w:rsidR="00295758" w:rsidRPr="004A75DE" w:rsidRDefault="00295758" w:rsidP="008645B0">
      <w:pPr>
        <w:pStyle w:val="FootnoteText"/>
        <w:rPr>
          <w:rFonts w:ascii="Times New Roman" w:hAnsi="Times New Roman" w:cs="Times New Roman"/>
          <w:sz w:val="20"/>
          <w:szCs w:val="20"/>
        </w:rPr>
      </w:pPr>
      <w:r w:rsidRPr="004A75DE">
        <w:rPr>
          <w:rStyle w:val="FootnoteReference"/>
          <w:rFonts w:ascii="Times New Roman" w:hAnsi="Times New Roman" w:cs="Times New Roman"/>
          <w:sz w:val="20"/>
          <w:szCs w:val="20"/>
        </w:rPr>
        <w:footnoteRef/>
      </w:r>
      <w:r w:rsidRPr="004A75DE">
        <w:rPr>
          <w:rFonts w:ascii="Times New Roman" w:hAnsi="Times New Roman" w:cs="Times New Roman"/>
          <w:sz w:val="20"/>
          <w:szCs w:val="20"/>
        </w:rPr>
        <w:t xml:space="preserve"> </w:t>
      </w:r>
      <w:r w:rsidRPr="004A75DE">
        <w:rPr>
          <w:rFonts w:ascii="Times New Roman" w:hAnsi="Times New Roman" w:cs="Times New Roman"/>
          <w:color w:val="000000"/>
          <w:sz w:val="20"/>
          <w:szCs w:val="20"/>
        </w:rPr>
        <w:t>Deloitte and the Manufacturing Institute</w:t>
      </w:r>
      <w:r>
        <w:rPr>
          <w:rFonts w:ascii="Times New Roman" w:hAnsi="Times New Roman" w:cs="Times New Roman"/>
          <w:color w:val="000000"/>
          <w:sz w:val="20"/>
          <w:szCs w:val="20"/>
        </w:rPr>
        <w:t>.</w:t>
      </w:r>
      <w:r w:rsidRPr="004A75DE">
        <w:rPr>
          <w:rFonts w:ascii="Times New Roman" w:hAnsi="Times New Roman" w:cs="Times New Roman"/>
          <w:color w:val="000000"/>
          <w:sz w:val="20"/>
          <w:szCs w:val="20"/>
        </w:rPr>
        <w:t xml:space="preserve"> “Unwavering Commitment: The Public’s View of the Manufacturing Industry Today,” 2011 Annual Index</w:t>
      </w:r>
      <w:r>
        <w:rPr>
          <w:rFonts w:ascii="Times New Roman" w:hAnsi="Times New Roman" w:cs="Times New Roman"/>
          <w:color w:val="000000"/>
          <w:sz w:val="20"/>
          <w:szCs w:val="20"/>
        </w:rPr>
        <w:t xml:space="preserve">. Retrieved from </w:t>
      </w:r>
      <w:r w:rsidRPr="004A75DE">
        <w:rPr>
          <w:rStyle w:val="A19"/>
          <w:rFonts w:ascii="Times New Roman" w:hAnsi="Times New Roman" w:cs="Times New Roman"/>
          <w:sz w:val="20"/>
          <w:szCs w:val="20"/>
          <w:u w:val="none"/>
        </w:rPr>
        <w:t>www.themanufacturinginstitute.org/~/media/2AB778520C734D888156A90B667C1E70.ashx</w:t>
      </w:r>
      <w:r w:rsidRPr="004A75DE">
        <w:rPr>
          <w:rFonts w:ascii="Times New Roman" w:hAnsi="Times New Roman" w:cs="Times New Roman"/>
          <w:color w:val="000000"/>
          <w:sz w:val="20"/>
          <w:szCs w:val="20"/>
        </w:rPr>
        <w:t>.</w:t>
      </w:r>
    </w:p>
  </w:footnote>
  <w:footnote w:id="6">
    <w:p w:rsidR="00295758" w:rsidRPr="00B741E2" w:rsidRDefault="00295758" w:rsidP="008645B0">
      <w:pPr>
        <w:pStyle w:val="FootnoteText"/>
        <w:rPr>
          <w:rFonts w:ascii="Times New Roman" w:hAnsi="Times New Roman" w:cs="Times New Roman"/>
          <w:sz w:val="20"/>
          <w:szCs w:val="20"/>
        </w:rPr>
      </w:pPr>
      <w:r w:rsidRPr="004A75DE">
        <w:rPr>
          <w:rStyle w:val="FootnoteReference"/>
          <w:rFonts w:ascii="Times New Roman" w:hAnsi="Times New Roman" w:cs="Times New Roman"/>
          <w:sz w:val="20"/>
          <w:szCs w:val="20"/>
        </w:rPr>
        <w:footnoteRef/>
      </w:r>
      <w:r w:rsidRPr="004A75DE">
        <w:rPr>
          <w:rFonts w:ascii="Times New Roman" w:hAnsi="Times New Roman" w:cs="Times New Roman"/>
          <w:sz w:val="20"/>
          <w:szCs w:val="20"/>
        </w:rPr>
        <w:t xml:space="preserve"> </w:t>
      </w:r>
      <w:r>
        <w:rPr>
          <w:rFonts w:ascii="Times New Roman" w:hAnsi="Times New Roman" w:cs="Times New Roman"/>
          <w:color w:val="000000"/>
          <w:sz w:val="20"/>
          <w:szCs w:val="20"/>
        </w:rPr>
        <w:t>Ibid.</w:t>
      </w:r>
    </w:p>
  </w:footnote>
  <w:footnote w:id="7">
    <w:p w:rsidR="00295758" w:rsidRPr="00FE4A5E" w:rsidRDefault="00295758" w:rsidP="003C7D68">
      <w:pPr>
        <w:widowControl w:val="0"/>
        <w:autoSpaceDE w:val="0"/>
        <w:autoSpaceDN w:val="0"/>
        <w:adjustRightInd w:val="0"/>
        <w:rPr>
          <w:rFonts w:ascii="Times New Roman" w:hAnsi="Times New Roman" w:cs="Times New Roman"/>
          <w:sz w:val="20"/>
          <w:szCs w:val="20"/>
        </w:rPr>
      </w:pPr>
      <w:r w:rsidRPr="00FE4A5E">
        <w:rPr>
          <w:rStyle w:val="FootnoteReference"/>
          <w:rFonts w:ascii="Times New Roman" w:hAnsi="Times New Roman" w:cs="Times New Roman"/>
          <w:sz w:val="20"/>
          <w:szCs w:val="20"/>
        </w:rPr>
        <w:footnoteRef/>
      </w:r>
      <w:r w:rsidRPr="00FE4A5E">
        <w:rPr>
          <w:rFonts w:ascii="Times New Roman" w:hAnsi="Times New Roman" w:cs="Times New Roman"/>
          <w:sz w:val="20"/>
          <w:szCs w:val="20"/>
        </w:rPr>
        <w:t xml:space="preserve"> Bureau of Labor Statistics Current Employment Statistics data.</w:t>
      </w:r>
    </w:p>
  </w:footnote>
  <w:footnote w:id="8">
    <w:p w:rsidR="00295758" w:rsidRPr="00304D26" w:rsidRDefault="00295758" w:rsidP="009429E6">
      <w:pPr>
        <w:pStyle w:val="FootnoteText"/>
        <w:rPr>
          <w:rFonts w:ascii="Times New Roman" w:hAnsi="Times New Roman" w:cs="Times New Roman"/>
          <w:sz w:val="20"/>
          <w:szCs w:val="20"/>
        </w:rPr>
      </w:pPr>
      <w:r w:rsidRPr="00304D26">
        <w:rPr>
          <w:rStyle w:val="FootnoteReference"/>
          <w:rFonts w:ascii="Times New Roman" w:hAnsi="Times New Roman" w:cs="Times New Roman"/>
          <w:sz w:val="20"/>
          <w:szCs w:val="20"/>
        </w:rPr>
        <w:footnoteRef/>
      </w:r>
      <w:r w:rsidRPr="00304D26">
        <w:rPr>
          <w:rFonts w:ascii="Times New Roman" w:hAnsi="Times New Roman" w:cs="Times New Roman"/>
          <w:sz w:val="20"/>
          <w:szCs w:val="20"/>
        </w:rPr>
        <w:t xml:space="preserve"> Bureau of Labor Statistics Current Employment Statistics data.</w:t>
      </w:r>
    </w:p>
  </w:footnote>
  <w:footnote w:id="9">
    <w:p w:rsidR="00295758" w:rsidRPr="00304D26" w:rsidRDefault="00295758" w:rsidP="006C272F">
      <w:pPr>
        <w:pStyle w:val="FootnoteText"/>
        <w:rPr>
          <w:rFonts w:ascii="Times New Roman" w:hAnsi="Times New Roman" w:cs="Times New Roman"/>
          <w:sz w:val="20"/>
          <w:szCs w:val="20"/>
        </w:rPr>
      </w:pPr>
      <w:r w:rsidRPr="00304D26">
        <w:rPr>
          <w:rStyle w:val="FootnoteReference"/>
          <w:rFonts w:ascii="Times New Roman" w:hAnsi="Times New Roman" w:cs="Times New Roman"/>
          <w:sz w:val="20"/>
          <w:szCs w:val="20"/>
        </w:rPr>
        <w:footnoteRef/>
      </w:r>
      <w:r w:rsidRPr="00304D26">
        <w:rPr>
          <w:rFonts w:ascii="Times New Roman" w:hAnsi="Times New Roman" w:cs="Times New Roman"/>
          <w:sz w:val="20"/>
          <w:szCs w:val="20"/>
        </w:rPr>
        <w:t xml:space="preserve"> Eyster, L</w:t>
      </w:r>
      <w:r>
        <w:rPr>
          <w:rFonts w:ascii="Times New Roman" w:hAnsi="Times New Roman" w:cs="Times New Roman"/>
          <w:sz w:val="20"/>
          <w:szCs w:val="20"/>
        </w:rPr>
        <w:t>.</w:t>
      </w:r>
      <w:r w:rsidRPr="00304D26">
        <w:rPr>
          <w:rFonts w:ascii="Times New Roman" w:hAnsi="Times New Roman" w:cs="Times New Roman"/>
          <w:sz w:val="20"/>
          <w:szCs w:val="20"/>
        </w:rPr>
        <w:t>, Smith Nightingale, D., Barnow, B., O’Brien, C., Trutko, J.</w:t>
      </w:r>
      <w:r>
        <w:rPr>
          <w:rFonts w:ascii="Times New Roman" w:hAnsi="Times New Roman" w:cs="Times New Roman"/>
          <w:sz w:val="20"/>
          <w:szCs w:val="20"/>
        </w:rPr>
        <w:t>,</w:t>
      </w:r>
      <w:r w:rsidRPr="00304D26">
        <w:rPr>
          <w:rFonts w:ascii="Times New Roman" w:hAnsi="Times New Roman" w:cs="Times New Roman"/>
          <w:sz w:val="20"/>
          <w:szCs w:val="20"/>
        </w:rPr>
        <w:t xml:space="preserve"> &amp; Kuehn, D. (2010). Implementation and early training outcomes of high growth job training initiative: Final report. Urban Institute. </w:t>
      </w:r>
    </w:p>
  </w:footnote>
  <w:footnote w:id="10">
    <w:p w:rsidR="00295758" w:rsidRPr="00FE4A5E" w:rsidRDefault="00295758" w:rsidP="00C10EEA">
      <w:pPr>
        <w:pStyle w:val="FootnoteText"/>
        <w:rPr>
          <w:rFonts w:ascii="Times New Roman" w:hAnsi="Times New Roman" w:cs="Times New Roman"/>
          <w:sz w:val="20"/>
          <w:szCs w:val="20"/>
        </w:rPr>
      </w:pPr>
      <w:r w:rsidRPr="00FE4A5E">
        <w:rPr>
          <w:rStyle w:val="FootnoteReference"/>
          <w:rFonts w:ascii="Times New Roman" w:hAnsi="Times New Roman" w:cs="Times New Roman"/>
          <w:sz w:val="20"/>
          <w:szCs w:val="20"/>
        </w:rPr>
        <w:footnoteRef/>
      </w:r>
      <w:r w:rsidRPr="00FE4A5E">
        <w:rPr>
          <w:rFonts w:ascii="Times New Roman" w:hAnsi="Times New Roman" w:cs="Times New Roman"/>
          <w:sz w:val="20"/>
          <w:szCs w:val="20"/>
        </w:rPr>
        <w:t xml:space="preserve"> </w:t>
      </w:r>
      <w:r>
        <w:rPr>
          <w:rFonts w:ascii="Times New Roman" w:hAnsi="Times New Roman" w:cs="Times New Roman"/>
          <w:sz w:val="20"/>
          <w:szCs w:val="20"/>
        </w:rPr>
        <w:t>Ibid at 1.</w:t>
      </w:r>
      <w:r w:rsidRPr="00FE4A5E">
        <w:rPr>
          <w:rFonts w:ascii="Times New Roman" w:hAnsi="Times New Roman" w:cs="Times New Roman"/>
          <w:sz w:val="20"/>
          <w:szCs w:val="20"/>
        </w:rPr>
        <w:t xml:space="preserve"> </w:t>
      </w:r>
    </w:p>
  </w:footnote>
  <w:footnote w:id="11">
    <w:p w:rsidR="00295758" w:rsidRPr="00FE4A5E" w:rsidRDefault="00295758">
      <w:pPr>
        <w:pStyle w:val="FootnoteText"/>
        <w:rPr>
          <w:rFonts w:ascii="Times New Roman" w:hAnsi="Times New Roman" w:cs="Times New Roman"/>
          <w:sz w:val="20"/>
          <w:szCs w:val="20"/>
        </w:rPr>
      </w:pPr>
      <w:r w:rsidRPr="00FE4A5E">
        <w:rPr>
          <w:rStyle w:val="FootnoteReference"/>
          <w:rFonts w:ascii="Times New Roman" w:hAnsi="Times New Roman" w:cs="Times New Roman"/>
          <w:sz w:val="20"/>
          <w:szCs w:val="20"/>
        </w:rPr>
        <w:footnoteRef/>
      </w:r>
      <w:r w:rsidRPr="00FE4A5E">
        <w:rPr>
          <w:rFonts w:ascii="Times New Roman" w:hAnsi="Times New Roman" w:cs="Times New Roman"/>
          <w:sz w:val="20"/>
          <w:szCs w:val="20"/>
        </w:rPr>
        <w:t xml:space="preserve"> </w:t>
      </w:r>
      <w:r>
        <w:rPr>
          <w:rFonts w:ascii="Times New Roman" w:hAnsi="Times New Roman" w:cs="Times New Roman"/>
          <w:sz w:val="20"/>
          <w:szCs w:val="20"/>
        </w:rPr>
        <w:t>Ibid at 1.</w:t>
      </w:r>
      <w:r w:rsidRPr="00FE4A5E">
        <w:rPr>
          <w:rFonts w:ascii="Times New Roman" w:hAnsi="Times New Roman" w:cs="Times New Roman"/>
          <w:sz w:val="20"/>
          <w:szCs w:val="20"/>
        </w:rPr>
        <w:t xml:space="preserve"> </w:t>
      </w:r>
    </w:p>
  </w:footnote>
  <w:footnote w:id="12">
    <w:p w:rsidR="00295758" w:rsidRPr="00E36163" w:rsidRDefault="00295758">
      <w:pPr>
        <w:pStyle w:val="FootnoteText"/>
        <w:rPr>
          <w:rFonts w:ascii="Times New Roman" w:hAnsi="Times New Roman" w:cs="Times New Roman"/>
          <w:sz w:val="20"/>
          <w:szCs w:val="20"/>
        </w:rPr>
      </w:pPr>
      <w:r w:rsidRPr="00E36163">
        <w:rPr>
          <w:rStyle w:val="FootnoteReference"/>
          <w:rFonts w:ascii="Times New Roman" w:hAnsi="Times New Roman" w:cs="Times New Roman"/>
          <w:sz w:val="20"/>
          <w:szCs w:val="20"/>
        </w:rPr>
        <w:footnoteRef/>
      </w:r>
      <w:r w:rsidRPr="00E36163">
        <w:rPr>
          <w:rFonts w:ascii="Times New Roman" w:hAnsi="Times New Roman" w:cs="Times New Roman"/>
          <w:sz w:val="20"/>
          <w:szCs w:val="20"/>
        </w:rPr>
        <w:t xml:space="preserve"> </w:t>
      </w:r>
      <w:r>
        <w:rPr>
          <w:rFonts w:ascii="Times New Roman" w:hAnsi="Times New Roman" w:cs="Times New Roman"/>
          <w:sz w:val="20"/>
          <w:szCs w:val="20"/>
        </w:rPr>
        <w:t>Ibid at 1.</w:t>
      </w:r>
      <w:r w:rsidRPr="00E36163">
        <w:rPr>
          <w:rFonts w:ascii="Times New Roman" w:hAnsi="Times New Roman" w:cs="Times New Roman"/>
          <w:sz w:val="20"/>
          <w:szCs w:val="20"/>
        </w:rPr>
        <w:t xml:space="preserve"> </w:t>
      </w:r>
    </w:p>
  </w:footnote>
  <w:footnote w:id="13">
    <w:p w:rsidR="00295758" w:rsidRPr="00E36163" w:rsidRDefault="00295758" w:rsidP="007138A4">
      <w:pPr>
        <w:widowControl w:val="0"/>
        <w:autoSpaceDE w:val="0"/>
        <w:autoSpaceDN w:val="0"/>
        <w:adjustRightInd w:val="0"/>
        <w:rPr>
          <w:rFonts w:ascii="Times New Roman" w:hAnsi="Times New Roman" w:cs="Times New Roman"/>
          <w:sz w:val="20"/>
          <w:szCs w:val="20"/>
        </w:rPr>
      </w:pPr>
      <w:r w:rsidRPr="00E36163">
        <w:rPr>
          <w:rStyle w:val="FootnoteReference"/>
          <w:rFonts w:ascii="Times New Roman" w:hAnsi="Times New Roman" w:cs="Times New Roman"/>
          <w:sz w:val="20"/>
          <w:szCs w:val="20"/>
        </w:rPr>
        <w:footnoteRef/>
      </w:r>
      <w:r w:rsidRPr="00E36163">
        <w:rPr>
          <w:rFonts w:ascii="Times New Roman" w:hAnsi="Times New Roman" w:cs="Times New Roman"/>
          <w:sz w:val="20"/>
          <w:szCs w:val="20"/>
        </w:rPr>
        <w:t xml:space="preserve"> Woodcock, S. (2008). Wage differentials in the presence of unobserved worker, firm, and match heterogeneity</w:t>
      </w:r>
      <w:r>
        <w:rPr>
          <w:rFonts w:ascii="Times New Roman" w:hAnsi="Times New Roman" w:cs="Times New Roman"/>
          <w:sz w:val="20"/>
          <w:szCs w:val="20"/>
        </w:rPr>
        <w:t xml:space="preserve">. </w:t>
      </w:r>
      <w:r w:rsidRPr="00022BCE">
        <w:rPr>
          <w:rFonts w:ascii="Times New Roman" w:hAnsi="Times New Roman" w:cs="Times New Roman"/>
          <w:i/>
          <w:sz w:val="20"/>
          <w:szCs w:val="20"/>
        </w:rPr>
        <w:t>Labour Economics 15</w:t>
      </w:r>
      <w:r>
        <w:rPr>
          <w:rFonts w:ascii="Times New Roman" w:hAnsi="Times New Roman" w:cs="Times New Roman"/>
          <w:sz w:val="20"/>
          <w:szCs w:val="20"/>
        </w:rPr>
        <w:t>,</w:t>
      </w:r>
      <w:r w:rsidRPr="00E36163">
        <w:rPr>
          <w:rFonts w:ascii="Times New Roman" w:hAnsi="Times New Roman" w:cs="Times New Roman"/>
          <w:sz w:val="20"/>
          <w:szCs w:val="20"/>
        </w:rPr>
        <w:t xml:space="preserve"> 774-98.</w:t>
      </w:r>
    </w:p>
  </w:footnote>
  <w:footnote w:id="14">
    <w:p w:rsidR="00295758" w:rsidRPr="00E36163" w:rsidRDefault="00295758" w:rsidP="007138A4">
      <w:pPr>
        <w:widowControl w:val="0"/>
        <w:autoSpaceDE w:val="0"/>
        <w:autoSpaceDN w:val="0"/>
        <w:adjustRightInd w:val="0"/>
        <w:rPr>
          <w:rFonts w:ascii="Times New Roman" w:hAnsi="Times New Roman" w:cs="Times New Roman"/>
          <w:sz w:val="20"/>
          <w:szCs w:val="20"/>
        </w:rPr>
      </w:pPr>
      <w:r w:rsidRPr="00E36163">
        <w:rPr>
          <w:rStyle w:val="FootnoteReference"/>
          <w:rFonts w:ascii="Times New Roman" w:hAnsi="Times New Roman" w:cs="Times New Roman"/>
          <w:sz w:val="20"/>
          <w:szCs w:val="20"/>
        </w:rPr>
        <w:footnoteRef/>
      </w:r>
      <w:r w:rsidRPr="00E36163">
        <w:rPr>
          <w:rFonts w:ascii="Times New Roman" w:hAnsi="Times New Roman" w:cs="Times New Roman"/>
          <w:sz w:val="20"/>
          <w:szCs w:val="20"/>
        </w:rPr>
        <w:t xml:space="preserve"> Analysis of Bureau of Economic Analysis industry accounts data, capital (measured as gross operating surplus plus taxes on production and imports less subsidies) per worker was 21 percent higher in manufacturing than in the economy as a whole in 2009.</w:t>
      </w:r>
    </w:p>
  </w:footnote>
  <w:footnote w:id="15">
    <w:p w:rsidR="00295758" w:rsidRPr="00E36163" w:rsidRDefault="00295758" w:rsidP="007138A4">
      <w:pPr>
        <w:widowControl w:val="0"/>
        <w:autoSpaceDE w:val="0"/>
        <w:autoSpaceDN w:val="0"/>
        <w:adjustRightInd w:val="0"/>
        <w:rPr>
          <w:rFonts w:ascii="Times New Roman" w:hAnsi="Times New Roman" w:cs="Times New Roman"/>
          <w:sz w:val="20"/>
          <w:szCs w:val="20"/>
        </w:rPr>
      </w:pPr>
      <w:r w:rsidRPr="00E36163">
        <w:rPr>
          <w:rStyle w:val="FootnoteReference"/>
          <w:rFonts w:ascii="Times New Roman" w:hAnsi="Times New Roman" w:cs="Times New Roman"/>
          <w:sz w:val="20"/>
          <w:szCs w:val="20"/>
        </w:rPr>
        <w:footnoteRef/>
      </w:r>
      <w:r w:rsidRPr="00E36163">
        <w:rPr>
          <w:rFonts w:ascii="Times New Roman" w:hAnsi="Times New Roman" w:cs="Times New Roman"/>
          <w:sz w:val="20"/>
          <w:szCs w:val="20"/>
        </w:rPr>
        <w:t xml:space="preserve"> Gittleman</w:t>
      </w:r>
      <w:r>
        <w:rPr>
          <w:rFonts w:ascii="Times New Roman" w:hAnsi="Times New Roman" w:cs="Times New Roman"/>
          <w:sz w:val="20"/>
          <w:szCs w:val="20"/>
        </w:rPr>
        <w:t>,</w:t>
      </w:r>
      <w:r w:rsidRPr="00E36163">
        <w:rPr>
          <w:rFonts w:ascii="Times New Roman" w:hAnsi="Times New Roman" w:cs="Times New Roman"/>
          <w:sz w:val="20"/>
          <w:szCs w:val="20"/>
        </w:rPr>
        <w:t xml:space="preserve"> M.</w:t>
      </w:r>
      <w:r>
        <w:rPr>
          <w:rFonts w:ascii="Times New Roman" w:hAnsi="Times New Roman" w:cs="Times New Roman"/>
          <w:sz w:val="20"/>
          <w:szCs w:val="20"/>
        </w:rPr>
        <w:t>,</w:t>
      </w:r>
      <w:r w:rsidRPr="00E36163">
        <w:rPr>
          <w:rFonts w:ascii="Times New Roman" w:hAnsi="Times New Roman" w:cs="Times New Roman"/>
          <w:sz w:val="20"/>
          <w:szCs w:val="20"/>
        </w:rPr>
        <w:t xml:space="preserve"> &amp; Pierce, B. (2011). Inter-industry wage differentials, job content, and unobserved ability</w:t>
      </w:r>
      <w:r>
        <w:rPr>
          <w:rFonts w:ascii="Times New Roman" w:hAnsi="Times New Roman" w:cs="Times New Roman"/>
          <w:sz w:val="20"/>
          <w:szCs w:val="20"/>
        </w:rPr>
        <w:t xml:space="preserve">. </w:t>
      </w:r>
      <w:r w:rsidRPr="00022BCE">
        <w:rPr>
          <w:rFonts w:ascii="Times New Roman" w:hAnsi="Times New Roman" w:cs="Times New Roman"/>
          <w:i/>
          <w:sz w:val="20"/>
          <w:szCs w:val="20"/>
        </w:rPr>
        <w:t>Industrial and Labor Relations Review 64</w:t>
      </w:r>
      <w:r>
        <w:rPr>
          <w:rFonts w:ascii="Times New Roman" w:hAnsi="Times New Roman" w:cs="Times New Roman"/>
          <w:sz w:val="20"/>
          <w:szCs w:val="20"/>
        </w:rPr>
        <w:t xml:space="preserve">, </w:t>
      </w:r>
      <w:r w:rsidRPr="00E36163">
        <w:rPr>
          <w:rFonts w:ascii="Times New Roman" w:hAnsi="Times New Roman" w:cs="Times New Roman"/>
          <w:sz w:val="20"/>
          <w:szCs w:val="20"/>
        </w:rPr>
        <w:t>356-72.</w:t>
      </w:r>
    </w:p>
  </w:footnote>
  <w:footnote w:id="16">
    <w:p w:rsidR="00295758" w:rsidRPr="00E36163" w:rsidRDefault="00295758" w:rsidP="00E36163">
      <w:pPr>
        <w:pStyle w:val="FootnoteText"/>
        <w:rPr>
          <w:rFonts w:ascii="Times New Roman" w:hAnsi="Times New Roman" w:cs="Times New Roman"/>
          <w:sz w:val="20"/>
          <w:szCs w:val="20"/>
        </w:rPr>
      </w:pPr>
      <w:r w:rsidRPr="00E36163">
        <w:rPr>
          <w:rStyle w:val="FootnoteReference"/>
          <w:rFonts w:ascii="Times New Roman" w:hAnsi="Times New Roman" w:cs="Times New Roman"/>
          <w:sz w:val="20"/>
          <w:szCs w:val="20"/>
        </w:rPr>
        <w:footnoteRef/>
      </w:r>
      <w:r w:rsidRPr="00E36163">
        <w:rPr>
          <w:rFonts w:ascii="Times New Roman" w:hAnsi="Times New Roman" w:cs="Times New Roman"/>
          <w:sz w:val="20"/>
          <w:szCs w:val="20"/>
        </w:rPr>
        <w:t xml:space="preserve">  EMSI, second quarter 2012. </w:t>
      </w:r>
    </w:p>
  </w:footnote>
  <w:footnote w:id="17">
    <w:p w:rsidR="00295758" w:rsidRPr="00E36163" w:rsidRDefault="00295758" w:rsidP="007138A4">
      <w:pPr>
        <w:pStyle w:val="FootnoteText"/>
        <w:rPr>
          <w:rFonts w:ascii="Times New Roman" w:hAnsi="Times New Roman" w:cs="Times New Roman"/>
          <w:sz w:val="20"/>
          <w:szCs w:val="20"/>
        </w:rPr>
      </w:pPr>
      <w:r w:rsidRPr="00E36163">
        <w:rPr>
          <w:rStyle w:val="FootnoteReference"/>
          <w:rFonts w:ascii="Times New Roman" w:hAnsi="Times New Roman" w:cs="Times New Roman"/>
          <w:sz w:val="20"/>
          <w:szCs w:val="20"/>
        </w:rPr>
        <w:footnoteRef/>
      </w:r>
      <w:r w:rsidRPr="00E36163">
        <w:rPr>
          <w:rFonts w:ascii="Times New Roman" w:hAnsi="Times New Roman" w:cs="Times New Roman"/>
          <w:sz w:val="20"/>
          <w:szCs w:val="20"/>
        </w:rPr>
        <w:t xml:space="preserve"> Helper, S., Krueger, T.</w:t>
      </w:r>
      <w:r>
        <w:rPr>
          <w:rFonts w:ascii="Times New Roman" w:hAnsi="Times New Roman" w:cs="Times New Roman"/>
          <w:sz w:val="20"/>
          <w:szCs w:val="20"/>
        </w:rPr>
        <w:t>,</w:t>
      </w:r>
      <w:r w:rsidRPr="00E36163">
        <w:rPr>
          <w:rFonts w:ascii="Times New Roman" w:hAnsi="Times New Roman" w:cs="Times New Roman"/>
          <w:sz w:val="20"/>
          <w:szCs w:val="20"/>
        </w:rPr>
        <w:t xml:space="preserve"> &amp; Wial, H. (2012). Why does manufacturing matter? Which manufacturing matters? A policy framework. </w:t>
      </w:r>
      <w:r w:rsidRPr="00022BCE">
        <w:rPr>
          <w:rFonts w:ascii="Times New Roman" w:hAnsi="Times New Roman" w:cs="Times New Roman"/>
          <w:i/>
          <w:sz w:val="20"/>
          <w:szCs w:val="20"/>
        </w:rPr>
        <w:t>Metropolitan Policy Program at Brookings.</w:t>
      </w:r>
    </w:p>
  </w:footnote>
  <w:footnote w:id="18">
    <w:p w:rsidR="00295758" w:rsidRPr="00FE4A5E" w:rsidRDefault="00295758">
      <w:pPr>
        <w:pStyle w:val="FootnoteText"/>
        <w:rPr>
          <w:rFonts w:ascii="Times New Roman" w:hAnsi="Times New Roman" w:cs="Times New Roman"/>
          <w:sz w:val="20"/>
          <w:szCs w:val="20"/>
        </w:rPr>
      </w:pPr>
      <w:r w:rsidRPr="00FE4A5E">
        <w:rPr>
          <w:rStyle w:val="FootnoteReference"/>
          <w:rFonts w:ascii="Times New Roman" w:hAnsi="Times New Roman" w:cs="Times New Roman"/>
          <w:sz w:val="20"/>
          <w:szCs w:val="20"/>
        </w:rPr>
        <w:footnoteRef/>
      </w:r>
      <w:r w:rsidRPr="00FE4A5E">
        <w:rPr>
          <w:rFonts w:ascii="Times New Roman" w:hAnsi="Times New Roman" w:cs="Times New Roman"/>
          <w:sz w:val="20"/>
          <w:szCs w:val="20"/>
        </w:rPr>
        <w:t xml:space="preserve"> The National Association of Manufacturers Institute.</w:t>
      </w:r>
    </w:p>
  </w:footnote>
  <w:footnote w:id="19">
    <w:p w:rsidR="00295758" w:rsidRPr="006B74EA" w:rsidRDefault="00295758" w:rsidP="00F2592A">
      <w:pPr>
        <w:pStyle w:val="FootnoteText"/>
        <w:rPr>
          <w:rFonts w:ascii="Times New Roman" w:hAnsi="Times New Roman" w:cs="Times New Roman"/>
          <w:sz w:val="20"/>
          <w:szCs w:val="20"/>
        </w:rPr>
      </w:pPr>
      <w:r w:rsidRPr="006B74EA">
        <w:rPr>
          <w:rStyle w:val="FootnoteReference"/>
          <w:rFonts w:ascii="Times New Roman" w:hAnsi="Times New Roman" w:cs="Times New Roman"/>
          <w:sz w:val="20"/>
          <w:szCs w:val="20"/>
        </w:rPr>
        <w:footnoteRef/>
      </w:r>
      <w:r w:rsidRPr="006B74EA">
        <w:rPr>
          <w:rFonts w:ascii="Times New Roman" w:hAnsi="Times New Roman" w:cs="Times New Roman"/>
          <w:sz w:val="20"/>
          <w:szCs w:val="20"/>
        </w:rPr>
        <w:t xml:space="preserve"> Benson, A. D., Johnson, S. D., Taylor, G. D., Treat, T., Shinkareva, O. N., &amp; Duncan, J. (2004). </w:t>
      </w:r>
      <w:r w:rsidRPr="00022BCE">
        <w:rPr>
          <w:rFonts w:ascii="Times New Roman" w:hAnsi="Times New Roman" w:cs="Times New Roman"/>
          <w:i/>
          <w:sz w:val="20"/>
          <w:szCs w:val="20"/>
        </w:rPr>
        <w:t xml:space="preserve">Distance learning in postsecondary career and technical education: A comparison of achievement in online vs. on-campus CTE courses. </w:t>
      </w:r>
      <w:r w:rsidRPr="006B74EA">
        <w:rPr>
          <w:rFonts w:ascii="Times New Roman" w:hAnsi="Times New Roman" w:cs="Times New Roman"/>
          <w:sz w:val="20"/>
          <w:szCs w:val="20"/>
        </w:rPr>
        <w:t>St. Paul, MN: National Research Center for Career and Technical Education. http://136.165.122.102/mambo/content/view/192/</w:t>
      </w:r>
    </w:p>
  </w:footnote>
  <w:footnote w:id="20">
    <w:p w:rsidR="00295758" w:rsidRPr="006B74EA" w:rsidRDefault="00295758" w:rsidP="00F2592A">
      <w:pPr>
        <w:pStyle w:val="FootnoteText"/>
        <w:rPr>
          <w:rFonts w:ascii="Times New Roman" w:hAnsi="Times New Roman" w:cs="Times New Roman"/>
          <w:sz w:val="20"/>
          <w:szCs w:val="20"/>
        </w:rPr>
      </w:pPr>
      <w:r w:rsidRPr="006B74EA">
        <w:rPr>
          <w:rStyle w:val="FootnoteReference"/>
          <w:rFonts w:ascii="Times New Roman" w:hAnsi="Times New Roman" w:cs="Times New Roman"/>
          <w:sz w:val="20"/>
          <w:szCs w:val="20"/>
        </w:rPr>
        <w:footnoteRef/>
      </w:r>
      <w:r w:rsidRPr="006B74EA">
        <w:rPr>
          <w:rFonts w:ascii="Times New Roman" w:hAnsi="Times New Roman" w:cs="Times New Roman"/>
          <w:sz w:val="20"/>
          <w:szCs w:val="20"/>
        </w:rPr>
        <w:t xml:space="preserve"> </w:t>
      </w:r>
      <w:r w:rsidRPr="006B74EA">
        <w:rPr>
          <w:rFonts w:ascii="Times New Roman" w:hAnsi="Times New Roman" w:cs="Times New Roman"/>
          <w:bCs/>
          <w:sz w:val="20"/>
          <w:szCs w:val="20"/>
        </w:rPr>
        <w:t>Ausburn, L</w:t>
      </w:r>
      <w:r>
        <w:rPr>
          <w:rFonts w:ascii="Times New Roman" w:hAnsi="Times New Roman" w:cs="Times New Roman"/>
          <w:bCs/>
          <w:sz w:val="20"/>
          <w:szCs w:val="20"/>
        </w:rPr>
        <w:t xml:space="preserve">. (2004). </w:t>
      </w:r>
      <w:r w:rsidRPr="006B74EA">
        <w:rPr>
          <w:rFonts w:ascii="Times New Roman" w:hAnsi="Times New Roman" w:cs="Times New Roman"/>
          <w:bCs/>
          <w:sz w:val="20"/>
          <w:szCs w:val="20"/>
        </w:rPr>
        <w:t xml:space="preserve">Course design elements most valued by adult learners in blended online education environments: an American perspective. </w:t>
      </w:r>
      <w:r w:rsidRPr="00022BCE">
        <w:rPr>
          <w:rFonts w:ascii="Times New Roman" w:hAnsi="Times New Roman" w:cs="Times New Roman"/>
          <w:bCs/>
          <w:i/>
          <w:sz w:val="20"/>
          <w:szCs w:val="20"/>
        </w:rPr>
        <w:t>Educational Media International, 41</w:t>
      </w:r>
      <w:r>
        <w:rPr>
          <w:rFonts w:ascii="Times New Roman" w:hAnsi="Times New Roman" w:cs="Times New Roman"/>
          <w:bCs/>
          <w:sz w:val="20"/>
          <w:szCs w:val="20"/>
        </w:rPr>
        <w:t>(</w:t>
      </w:r>
      <w:r w:rsidRPr="006B74EA">
        <w:rPr>
          <w:rFonts w:ascii="Times New Roman" w:hAnsi="Times New Roman" w:cs="Times New Roman"/>
          <w:bCs/>
          <w:sz w:val="20"/>
          <w:szCs w:val="20"/>
        </w:rPr>
        <w:t>4</w:t>
      </w:r>
      <w:r>
        <w:rPr>
          <w:rFonts w:ascii="Times New Roman" w:hAnsi="Times New Roman" w:cs="Times New Roman"/>
          <w:bCs/>
          <w:sz w:val="20"/>
          <w:szCs w:val="20"/>
        </w:rPr>
        <w:t>),</w:t>
      </w:r>
      <w:r w:rsidRPr="006B74EA">
        <w:rPr>
          <w:rFonts w:ascii="Times New Roman" w:hAnsi="Times New Roman" w:cs="Times New Roman"/>
          <w:bCs/>
          <w:sz w:val="20"/>
          <w:szCs w:val="20"/>
        </w:rPr>
        <w:t xml:space="preserve">327-337. </w:t>
      </w:r>
      <w:hyperlink r:id="rId1" w:history="1">
        <w:r w:rsidRPr="006B74EA">
          <w:rPr>
            <w:rStyle w:val="Hyperlink"/>
            <w:rFonts w:ascii="Times New Roman" w:hAnsi="Times New Roman" w:cs="Times New Roman"/>
            <w:bCs/>
            <w:sz w:val="20"/>
            <w:szCs w:val="20"/>
          </w:rPr>
          <w:t>http://test.scripts.psu.edu/users/k/h/khk122/woty/OnlineAdultLearners/Ausbum%202004.pdf</w:t>
        </w:r>
      </w:hyperlink>
    </w:p>
  </w:footnote>
  <w:footnote w:id="21">
    <w:p w:rsidR="00295758" w:rsidRPr="008D49F8" w:rsidRDefault="00295758" w:rsidP="00F2592A">
      <w:pPr>
        <w:pStyle w:val="FootnoteText"/>
        <w:rPr>
          <w:rFonts w:ascii="Times New Roman" w:hAnsi="Times New Roman" w:cs="Times New Roman"/>
          <w:sz w:val="20"/>
          <w:szCs w:val="20"/>
        </w:rPr>
      </w:pPr>
      <w:r w:rsidRPr="008D49F8">
        <w:rPr>
          <w:rStyle w:val="FootnoteReference"/>
          <w:rFonts w:ascii="Times New Roman" w:hAnsi="Times New Roman" w:cs="Times New Roman"/>
          <w:sz w:val="20"/>
          <w:szCs w:val="20"/>
        </w:rPr>
        <w:footnoteRef/>
      </w:r>
      <w:r w:rsidRPr="008D49F8">
        <w:rPr>
          <w:rFonts w:ascii="Times New Roman" w:hAnsi="Times New Roman" w:cs="Times New Roman"/>
          <w:sz w:val="20"/>
          <w:szCs w:val="20"/>
        </w:rPr>
        <w:t xml:space="preserve"> Graham, C.</w:t>
      </w:r>
      <w:r>
        <w:rPr>
          <w:rFonts w:ascii="Times New Roman" w:hAnsi="Times New Roman" w:cs="Times New Roman"/>
          <w:sz w:val="20"/>
          <w:szCs w:val="20"/>
        </w:rPr>
        <w:t xml:space="preserve"> </w:t>
      </w:r>
      <w:r w:rsidRPr="008D49F8">
        <w:rPr>
          <w:rFonts w:ascii="Times New Roman" w:hAnsi="Times New Roman" w:cs="Times New Roman"/>
          <w:sz w:val="20"/>
          <w:szCs w:val="20"/>
        </w:rPr>
        <w:t>R., &amp; Dziuban, C.</w:t>
      </w:r>
      <w:r>
        <w:rPr>
          <w:rFonts w:ascii="Times New Roman" w:hAnsi="Times New Roman" w:cs="Times New Roman"/>
          <w:sz w:val="20"/>
          <w:szCs w:val="20"/>
        </w:rPr>
        <w:t xml:space="preserve"> </w:t>
      </w:r>
      <w:r w:rsidRPr="008D49F8">
        <w:rPr>
          <w:rFonts w:ascii="Times New Roman" w:hAnsi="Times New Roman" w:cs="Times New Roman"/>
          <w:sz w:val="20"/>
          <w:szCs w:val="20"/>
        </w:rPr>
        <w:t xml:space="preserve">D. (2008). Core research and issues related to blended learning environments. In J.M. Spector, M.D. Merrill, J.J.G. Van Merrienboer, &amp; M.P. Driscoll Eds., </w:t>
      </w:r>
      <w:r w:rsidRPr="008D49F8">
        <w:rPr>
          <w:rStyle w:val="Emphasis"/>
          <w:rFonts w:ascii="Times New Roman" w:hAnsi="Times New Roman" w:cs="Times New Roman"/>
          <w:sz w:val="20"/>
          <w:szCs w:val="20"/>
        </w:rPr>
        <w:t>Handbook of research on educational communications and technology</w:t>
      </w:r>
      <w:r w:rsidRPr="008D49F8">
        <w:rPr>
          <w:rFonts w:ascii="Times New Roman" w:hAnsi="Times New Roman" w:cs="Times New Roman"/>
          <w:sz w:val="20"/>
          <w:szCs w:val="20"/>
        </w:rPr>
        <w:t xml:space="preserve"> (3rd ed.). Mahwah, NJ: Lawrence Earlbaum Associates. http://cdl.ucf.edu/research/rite/publications/</w:t>
      </w:r>
    </w:p>
  </w:footnote>
  <w:footnote w:id="22">
    <w:p w:rsidR="00295758" w:rsidRPr="008D49F8" w:rsidRDefault="00295758" w:rsidP="00F2592A">
      <w:pPr>
        <w:pStyle w:val="FootnoteText"/>
        <w:rPr>
          <w:rFonts w:ascii="Times New Roman" w:hAnsi="Times New Roman" w:cs="Times New Roman"/>
          <w:sz w:val="20"/>
          <w:szCs w:val="20"/>
        </w:rPr>
      </w:pPr>
      <w:r w:rsidRPr="008D49F8">
        <w:rPr>
          <w:rStyle w:val="FootnoteReference"/>
          <w:rFonts w:ascii="Times New Roman" w:hAnsi="Times New Roman" w:cs="Times New Roman"/>
          <w:sz w:val="20"/>
          <w:szCs w:val="20"/>
        </w:rPr>
        <w:footnoteRef/>
      </w:r>
      <w:r w:rsidRPr="008D49F8">
        <w:rPr>
          <w:rFonts w:ascii="Times New Roman" w:hAnsi="Times New Roman" w:cs="Times New Roman"/>
          <w:sz w:val="20"/>
          <w:szCs w:val="20"/>
        </w:rPr>
        <w:t xml:space="preserve"> U.S. Department of Education, Office of Planning, Evaluation, and Policy Development</w:t>
      </w:r>
      <w:r>
        <w:rPr>
          <w:rFonts w:ascii="Times New Roman" w:hAnsi="Times New Roman" w:cs="Times New Roman"/>
          <w:sz w:val="20"/>
          <w:szCs w:val="20"/>
        </w:rPr>
        <w:t>. (2010).</w:t>
      </w:r>
      <w:r w:rsidRPr="008D49F8">
        <w:rPr>
          <w:rFonts w:ascii="Times New Roman" w:hAnsi="Times New Roman" w:cs="Times New Roman"/>
          <w:sz w:val="20"/>
          <w:szCs w:val="20"/>
        </w:rPr>
        <w:t xml:space="preserve"> </w:t>
      </w:r>
      <w:r w:rsidRPr="008D49F8">
        <w:rPr>
          <w:rFonts w:ascii="Times New Roman" w:hAnsi="Times New Roman" w:cs="Times New Roman"/>
          <w:i/>
          <w:iCs/>
          <w:sz w:val="20"/>
          <w:szCs w:val="20"/>
        </w:rPr>
        <w:t xml:space="preserve">Evaluation of </w:t>
      </w:r>
      <w:r>
        <w:rPr>
          <w:rFonts w:ascii="Times New Roman" w:hAnsi="Times New Roman" w:cs="Times New Roman"/>
          <w:i/>
          <w:iCs/>
          <w:sz w:val="20"/>
          <w:szCs w:val="20"/>
        </w:rPr>
        <w:t>e</w:t>
      </w:r>
      <w:r w:rsidRPr="008D49F8">
        <w:rPr>
          <w:rFonts w:ascii="Times New Roman" w:hAnsi="Times New Roman" w:cs="Times New Roman"/>
          <w:i/>
          <w:iCs/>
          <w:sz w:val="20"/>
          <w:szCs w:val="20"/>
        </w:rPr>
        <w:t>vidence-</w:t>
      </w:r>
      <w:r>
        <w:rPr>
          <w:rFonts w:ascii="Times New Roman" w:hAnsi="Times New Roman" w:cs="Times New Roman"/>
          <w:i/>
          <w:iCs/>
          <w:sz w:val="20"/>
          <w:szCs w:val="20"/>
        </w:rPr>
        <w:t>b</w:t>
      </w:r>
      <w:r w:rsidRPr="008D49F8">
        <w:rPr>
          <w:rFonts w:ascii="Times New Roman" w:hAnsi="Times New Roman" w:cs="Times New Roman"/>
          <w:i/>
          <w:iCs/>
          <w:sz w:val="20"/>
          <w:szCs w:val="20"/>
        </w:rPr>
        <w:t xml:space="preserve">ased </w:t>
      </w:r>
      <w:r>
        <w:rPr>
          <w:rFonts w:ascii="Times New Roman" w:hAnsi="Times New Roman" w:cs="Times New Roman"/>
          <w:i/>
          <w:iCs/>
          <w:sz w:val="20"/>
          <w:szCs w:val="20"/>
        </w:rPr>
        <w:t>p</w:t>
      </w:r>
      <w:r w:rsidRPr="008D49F8">
        <w:rPr>
          <w:rFonts w:ascii="Times New Roman" w:hAnsi="Times New Roman" w:cs="Times New Roman"/>
          <w:i/>
          <w:iCs/>
          <w:sz w:val="20"/>
          <w:szCs w:val="20"/>
        </w:rPr>
        <w:t xml:space="preserve">ractices in </w:t>
      </w:r>
      <w:r>
        <w:rPr>
          <w:rFonts w:ascii="Times New Roman" w:hAnsi="Times New Roman" w:cs="Times New Roman"/>
          <w:i/>
          <w:iCs/>
          <w:sz w:val="20"/>
          <w:szCs w:val="20"/>
        </w:rPr>
        <w:t>o</w:t>
      </w:r>
      <w:r w:rsidRPr="008D49F8">
        <w:rPr>
          <w:rFonts w:ascii="Times New Roman" w:hAnsi="Times New Roman" w:cs="Times New Roman"/>
          <w:i/>
          <w:iCs/>
          <w:sz w:val="20"/>
          <w:szCs w:val="20"/>
        </w:rPr>
        <w:t xml:space="preserve">nline </w:t>
      </w:r>
      <w:r>
        <w:rPr>
          <w:rFonts w:ascii="Times New Roman" w:hAnsi="Times New Roman" w:cs="Times New Roman"/>
          <w:i/>
          <w:iCs/>
          <w:sz w:val="20"/>
          <w:szCs w:val="20"/>
        </w:rPr>
        <w:t>l</w:t>
      </w:r>
      <w:r w:rsidRPr="008D49F8">
        <w:rPr>
          <w:rFonts w:ascii="Times New Roman" w:hAnsi="Times New Roman" w:cs="Times New Roman"/>
          <w:i/>
          <w:iCs/>
          <w:sz w:val="20"/>
          <w:szCs w:val="20"/>
        </w:rPr>
        <w:t xml:space="preserve">earning: A </w:t>
      </w:r>
      <w:r>
        <w:rPr>
          <w:rFonts w:ascii="Times New Roman" w:hAnsi="Times New Roman" w:cs="Times New Roman"/>
          <w:i/>
          <w:iCs/>
          <w:sz w:val="20"/>
          <w:szCs w:val="20"/>
        </w:rPr>
        <w:t>m</w:t>
      </w:r>
      <w:r w:rsidRPr="008D49F8">
        <w:rPr>
          <w:rFonts w:ascii="Times New Roman" w:hAnsi="Times New Roman" w:cs="Times New Roman"/>
          <w:i/>
          <w:iCs/>
          <w:sz w:val="20"/>
          <w:szCs w:val="20"/>
        </w:rPr>
        <w:t>eta-</w:t>
      </w:r>
      <w:r>
        <w:rPr>
          <w:rFonts w:ascii="Times New Roman" w:hAnsi="Times New Roman" w:cs="Times New Roman"/>
          <w:i/>
          <w:iCs/>
          <w:sz w:val="20"/>
          <w:szCs w:val="20"/>
        </w:rPr>
        <w:t>a</w:t>
      </w:r>
      <w:r w:rsidRPr="008D49F8">
        <w:rPr>
          <w:rFonts w:ascii="Times New Roman" w:hAnsi="Times New Roman" w:cs="Times New Roman"/>
          <w:i/>
          <w:iCs/>
          <w:sz w:val="20"/>
          <w:szCs w:val="20"/>
        </w:rPr>
        <w:t xml:space="preserve">nalysis and </w:t>
      </w:r>
      <w:r>
        <w:rPr>
          <w:rFonts w:ascii="Times New Roman" w:hAnsi="Times New Roman" w:cs="Times New Roman"/>
          <w:i/>
          <w:iCs/>
          <w:sz w:val="20"/>
          <w:szCs w:val="20"/>
        </w:rPr>
        <w:t>r</w:t>
      </w:r>
      <w:r w:rsidRPr="008D49F8">
        <w:rPr>
          <w:rFonts w:ascii="Times New Roman" w:hAnsi="Times New Roman" w:cs="Times New Roman"/>
          <w:i/>
          <w:iCs/>
          <w:sz w:val="20"/>
          <w:szCs w:val="20"/>
        </w:rPr>
        <w:t xml:space="preserve">eview of </w:t>
      </w:r>
      <w:r>
        <w:rPr>
          <w:rFonts w:ascii="Times New Roman" w:hAnsi="Times New Roman" w:cs="Times New Roman"/>
          <w:i/>
          <w:iCs/>
          <w:sz w:val="20"/>
          <w:szCs w:val="20"/>
        </w:rPr>
        <w:t>o</w:t>
      </w:r>
      <w:r w:rsidRPr="008D49F8">
        <w:rPr>
          <w:rFonts w:ascii="Times New Roman" w:hAnsi="Times New Roman" w:cs="Times New Roman"/>
          <w:i/>
          <w:iCs/>
          <w:sz w:val="20"/>
          <w:szCs w:val="20"/>
        </w:rPr>
        <w:t xml:space="preserve">nline </w:t>
      </w:r>
      <w:r>
        <w:rPr>
          <w:rFonts w:ascii="Times New Roman" w:hAnsi="Times New Roman" w:cs="Times New Roman"/>
          <w:i/>
          <w:iCs/>
          <w:sz w:val="20"/>
          <w:szCs w:val="20"/>
        </w:rPr>
        <w:t>l</w:t>
      </w:r>
      <w:r w:rsidRPr="008D49F8">
        <w:rPr>
          <w:rFonts w:ascii="Times New Roman" w:hAnsi="Times New Roman" w:cs="Times New Roman"/>
          <w:i/>
          <w:iCs/>
          <w:sz w:val="20"/>
          <w:szCs w:val="20"/>
        </w:rPr>
        <w:t xml:space="preserve">earning </w:t>
      </w:r>
      <w:r>
        <w:rPr>
          <w:rFonts w:ascii="Times New Roman" w:hAnsi="Times New Roman" w:cs="Times New Roman"/>
          <w:i/>
          <w:iCs/>
          <w:sz w:val="20"/>
          <w:szCs w:val="20"/>
        </w:rPr>
        <w:t>s</w:t>
      </w:r>
      <w:r w:rsidRPr="008D49F8">
        <w:rPr>
          <w:rFonts w:ascii="Times New Roman" w:hAnsi="Times New Roman" w:cs="Times New Roman"/>
          <w:i/>
          <w:iCs/>
          <w:sz w:val="20"/>
          <w:szCs w:val="20"/>
        </w:rPr>
        <w:t>tudies</w:t>
      </w:r>
      <w:r>
        <w:rPr>
          <w:rFonts w:ascii="Times New Roman" w:hAnsi="Times New Roman" w:cs="Times New Roman"/>
          <w:i/>
          <w:iCs/>
          <w:sz w:val="20"/>
          <w:szCs w:val="20"/>
        </w:rPr>
        <w:t>.</w:t>
      </w:r>
      <w:r w:rsidRPr="008D49F8">
        <w:rPr>
          <w:rFonts w:ascii="Times New Roman" w:hAnsi="Times New Roman" w:cs="Times New Roman"/>
          <w:i/>
          <w:iCs/>
          <w:sz w:val="20"/>
          <w:szCs w:val="20"/>
        </w:rPr>
        <w:t xml:space="preserve"> </w:t>
      </w:r>
      <w:r w:rsidRPr="008D49F8">
        <w:rPr>
          <w:rFonts w:ascii="Times New Roman" w:hAnsi="Times New Roman" w:cs="Times New Roman"/>
          <w:sz w:val="20"/>
          <w:szCs w:val="20"/>
        </w:rPr>
        <w:t>Washington, D.C</w:t>
      </w:r>
      <w:r>
        <w:rPr>
          <w:rFonts w:ascii="Times New Roman" w:hAnsi="Times New Roman" w:cs="Times New Roman"/>
          <w:sz w:val="20"/>
          <w:szCs w:val="20"/>
        </w:rPr>
        <w:t>. Retrieved from</w:t>
      </w:r>
      <w:r w:rsidRPr="008D49F8">
        <w:rPr>
          <w:rFonts w:ascii="Times New Roman" w:hAnsi="Times New Roman" w:cs="Times New Roman"/>
          <w:sz w:val="20"/>
          <w:szCs w:val="20"/>
        </w:rPr>
        <w:t xml:space="preserve"> </w:t>
      </w:r>
      <w:hyperlink r:id="rId2" w:history="1">
        <w:r w:rsidRPr="008D49F8">
          <w:rPr>
            <w:rStyle w:val="Hyperlink"/>
            <w:rFonts w:ascii="Times New Roman" w:hAnsi="Times New Roman" w:cs="Times New Roman"/>
            <w:sz w:val="20"/>
            <w:szCs w:val="20"/>
          </w:rPr>
          <w:t>http://ccrc.tc.columbia.edu/Publication.asp?UID=796</w:t>
        </w:r>
      </w:hyperlink>
    </w:p>
  </w:footnote>
  <w:footnote w:id="23">
    <w:p w:rsidR="00295758" w:rsidRPr="008D49F8" w:rsidRDefault="00295758" w:rsidP="00F2592A">
      <w:pPr>
        <w:pStyle w:val="FootnoteText"/>
        <w:rPr>
          <w:rFonts w:ascii="Times New Roman" w:hAnsi="Times New Roman" w:cs="Times New Roman"/>
          <w:sz w:val="20"/>
          <w:szCs w:val="20"/>
        </w:rPr>
      </w:pPr>
      <w:r w:rsidRPr="008D49F8">
        <w:rPr>
          <w:rStyle w:val="FootnoteReference"/>
          <w:rFonts w:ascii="Times New Roman" w:hAnsi="Times New Roman" w:cs="Times New Roman"/>
          <w:sz w:val="20"/>
          <w:szCs w:val="20"/>
        </w:rPr>
        <w:footnoteRef/>
      </w:r>
      <w:r w:rsidRPr="008D49F8">
        <w:rPr>
          <w:rFonts w:ascii="Times New Roman" w:hAnsi="Times New Roman" w:cs="Times New Roman"/>
          <w:sz w:val="20"/>
          <w:szCs w:val="20"/>
        </w:rPr>
        <w:t xml:space="preserve"> Bettinger, E.</w:t>
      </w:r>
      <w:r>
        <w:rPr>
          <w:rFonts w:ascii="Times New Roman" w:hAnsi="Times New Roman" w:cs="Times New Roman"/>
          <w:sz w:val="20"/>
          <w:szCs w:val="20"/>
        </w:rPr>
        <w:t>,</w:t>
      </w:r>
      <w:r w:rsidRPr="008D49F8">
        <w:rPr>
          <w:rFonts w:ascii="Times New Roman" w:hAnsi="Times New Roman" w:cs="Times New Roman"/>
          <w:sz w:val="20"/>
          <w:szCs w:val="20"/>
        </w:rPr>
        <w:t xml:space="preserve"> &amp; Baker, R. (2011). </w:t>
      </w:r>
      <w:r w:rsidRPr="00022BCE">
        <w:rPr>
          <w:rFonts w:ascii="Times New Roman" w:hAnsi="Times New Roman" w:cs="Times New Roman"/>
          <w:i/>
          <w:sz w:val="20"/>
          <w:szCs w:val="20"/>
        </w:rPr>
        <w:t>The effects of student coaching in college:</w:t>
      </w:r>
      <w:r w:rsidRPr="008D49F8">
        <w:rPr>
          <w:rFonts w:ascii="Times New Roman" w:hAnsi="Times New Roman" w:cs="Times New Roman"/>
          <w:sz w:val="20"/>
          <w:szCs w:val="20"/>
        </w:rPr>
        <w:t xml:space="preserve"> </w:t>
      </w:r>
      <w:r w:rsidRPr="00022BCE">
        <w:rPr>
          <w:rFonts w:ascii="Times New Roman" w:hAnsi="Times New Roman" w:cs="Times New Roman"/>
          <w:i/>
          <w:sz w:val="20"/>
          <w:szCs w:val="20"/>
        </w:rPr>
        <w:t>An evaluation of a randomized experiment in student mentoring.</w:t>
      </w:r>
      <w:r w:rsidRPr="008D49F8">
        <w:rPr>
          <w:rFonts w:ascii="Times New Roman" w:hAnsi="Times New Roman" w:cs="Times New Roman"/>
          <w:sz w:val="20"/>
          <w:szCs w:val="20"/>
        </w:rPr>
        <w:t xml:space="preserve"> The National Bureau of Economic Research,</w:t>
      </w:r>
      <w:r w:rsidRPr="008D49F8">
        <w:rPr>
          <w:rFonts w:ascii="Times New Roman" w:hAnsi="Times New Roman" w:cs="Times New Roman"/>
          <w:bCs/>
          <w:sz w:val="20"/>
          <w:szCs w:val="20"/>
        </w:rPr>
        <w:t xml:space="preserve"> Working Paper No. 16881. </w:t>
      </w:r>
    </w:p>
  </w:footnote>
  <w:footnote w:id="24">
    <w:p w:rsidR="00295758" w:rsidRPr="00E86E3C" w:rsidRDefault="00295758">
      <w:pPr>
        <w:pStyle w:val="FootnoteText"/>
        <w:rPr>
          <w:rFonts w:ascii="Times New Roman" w:hAnsi="Times New Roman" w:cs="Times New Roman"/>
          <w:sz w:val="20"/>
          <w:szCs w:val="20"/>
        </w:rPr>
      </w:pPr>
      <w:r w:rsidRPr="00E86E3C">
        <w:rPr>
          <w:rStyle w:val="FootnoteReference"/>
          <w:rFonts w:ascii="Times New Roman" w:hAnsi="Times New Roman" w:cs="Times New Roman"/>
          <w:sz w:val="20"/>
          <w:szCs w:val="20"/>
        </w:rPr>
        <w:footnoteRef/>
      </w:r>
      <w:r w:rsidRPr="00E86E3C">
        <w:rPr>
          <w:rFonts w:ascii="Times New Roman" w:hAnsi="Times New Roman" w:cs="Times New Roman"/>
          <w:sz w:val="20"/>
          <w:szCs w:val="20"/>
        </w:rPr>
        <w:t xml:space="preserve"> Sparks, E.</w:t>
      </w:r>
      <w:r>
        <w:rPr>
          <w:rFonts w:ascii="Times New Roman" w:hAnsi="Times New Roman" w:cs="Times New Roman"/>
          <w:sz w:val="20"/>
          <w:szCs w:val="20"/>
        </w:rPr>
        <w:t>,</w:t>
      </w:r>
      <w:r w:rsidRPr="00E86E3C">
        <w:rPr>
          <w:rFonts w:ascii="Times New Roman" w:hAnsi="Times New Roman" w:cs="Times New Roman"/>
          <w:sz w:val="20"/>
          <w:szCs w:val="20"/>
        </w:rPr>
        <w:t xml:space="preserve"> &amp; Waits, M. (2013). </w:t>
      </w:r>
      <w:r w:rsidRPr="00022BCE">
        <w:rPr>
          <w:rFonts w:ascii="Times New Roman" w:hAnsi="Times New Roman" w:cs="Times New Roman"/>
          <w:i/>
          <w:sz w:val="20"/>
          <w:szCs w:val="20"/>
        </w:rPr>
        <w:t>Making our future: What states are doing to encourage growth in manufacturing through innovation, entrepreneurship and investment.</w:t>
      </w:r>
      <w:r w:rsidRPr="00E86E3C">
        <w:rPr>
          <w:rFonts w:ascii="Times New Roman" w:hAnsi="Times New Roman" w:cs="Times New Roman"/>
          <w:sz w:val="20"/>
          <w:szCs w:val="20"/>
        </w:rPr>
        <w:t xml:space="preserve"> National Governor’s Association. </w:t>
      </w:r>
      <w:r>
        <w:rPr>
          <w:rFonts w:ascii="Times New Roman" w:hAnsi="Times New Roman" w:cs="Times New Roman"/>
          <w:sz w:val="20"/>
          <w:szCs w:val="20"/>
        </w:rPr>
        <w:t>Retrieved from</w:t>
      </w:r>
      <w:r w:rsidRPr="00E86E3C">
        <w:rPr>
          <w:rFonts w:ascii="Times New Roman" w:hAnsi="Times New Roman" w:cs="Times New Roman"/>
          <w:sz w:val="20"/>
          <w:szCs w:val="20"/>
        </w:rPr>
        <w:t xml:space="preserve"> www.nga.org/center</w:t>
      </w:r>
    </w:p>
  </w:footnote>
  <w:footnote w:id="25">
    <w:p w:rsidR="00295758" w:rsidRPr="00E86E3C" w:rsidRDefault="00295758">
      <w:pPr>
        <w:pStyle w:val="FootnoteText"/>
        <w:rPr>
          <w:rFonts w:ascii="Times New Roman" w:hAnsi="Times New Roman" w:cs="Times New Roman"/>
          <w:sz w:val="20"/>
          <w:szCs w:val="20"/>
        </w:rPr>
      </w:pPr>
      <w:r w:rsidRPr="00E86E3C">
        <w:rPr>
          <w:rStyle w:val="FootnoteReference"/>
          <w:rFonts w:ascii="Times New Roman" w:hAnsi="Times New Roman" w:cs="Times New Roman"/>
          <w:sz w:val="20"/>
          <w:szCs w:val="20"/>
        </w:rPr>
        <w:footnoteRef/>
      </w:r>
      <w:r w:rsidRPr="00E86E3C">
        <w:rPr>
          <w:rFonts w:ascii="Times New Roman" w:hAnsi="Times New Roman" w:cs="Times New Roman"/>
          <w:sz w:val="20"/>
          <w:szCs w:val="20"/>
        </w:rPr>
        <w:t xml:space="preserve"> Colorado Office of Economic Development and International Trade. (2013). </w:t>
      </w:r>
      <w:r w:rsidRPr="00022BCE">
        <w:rPr>
          <w:rFonts w:ascii="Times New Roman" w:hAnsi="Times New Roman" w:cs="Times New Roman"/>
          <w:i/>
          <w:sz w:val="20"/>
          <w:szCs w:val="20"/>
        </w:rPr>
        <w:t>Colorado Blueprint.</w:t>
      </w:r>
      <w:r w:rsidRPr="00E86E3C">
        <w:rPr>
          <w:rFonts w:ascii="Times New Roman" w:hAnsi="Times New Roman" w:cs="Times New Roman"/>
          <w:sz w:val="20"/>
          <w:szCs w:val="20"/>
        </w:rPr>
        <w:t xml:space="preserve"> </w:t>
      </w:r>
      <w:r>
        <w:rPr>
          <w:rFonts w:ascii="Times New Roman" w:hAnsi="Times New Roman" w:cs="Times New Roman"/>
          <w:sz w:val="20"/>
          <w:szCs w:val="20"/>
        </w:rPr>
        <w:t xml:space="preserve">Retrieved from, </w:t>
      </w:r>
      <w:r w:rsidRPr="00E86E3C">
        <w:rPr>
          <w:rFonts w:ascii="Times New Roman" w:hAnsi="Times New Roman" w:cs="Times New Roman"/>
          <w:sz w:val="20"/>
          <w:szCs w:val="20"/>
        </w:rPr>
        <w:t>www.advancecolorado.com/blueprint.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3969"/>
    <w:multiLevelType w:val="hybridMultilevel"/>
    <w:tmpl w:val="47D41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852D0"/>
    <w:multiLevelType w:val="hybridMultilevel"/>
    <w:tmpl w:val="2D4C0E86"/>
    <w:lvl w:ilvl="0" w:tplc="CBE6EA88">
      <w:start w:val="1"/>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AA37E8">
      <w:start w:val="21"/>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5636F"/>
    <w:multiLevelType w:val="hybridMultilevel"/>
    <w:tmpl w:val="C394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26F62"/>
    <w:multiLevelType w:val="hybridMultilevel"/>
    <w:tmpl w:val="9DFA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B0743"/>
    <w:multiLevelType w:val="hybridMultilevel"/>
    <w:tmpl w:val="A434DD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D30489"/>
    <w:multiLevelType w:val="hybridMultilevel"/>
    <w:tmpl w:val="3DDCB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D60EDB"/>
    <w:multiLevelType w:val="hybridMultilevel"/>
    <w:tmpl w:val="1EAE7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CB0BA9"/>
    <w:multiLevelType w:val="hybridMultilevel"/>
    <w:tmpl w:val="0978A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69D757F"/>
    <w:multiLevelType w:val="hybridMultilevel"/>
    <w:tmpl w:val="8F1CA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B2B0EA3"/>
    <w:multiLevelType w:val="hybridMultilevel"/>
    <w:tmpl w:val="70F604C4"/>
    <w:lvl w:ilvl="0" w:tplc="D312F56A">
      <w:start w:val="1"/>
      <w:numFmt w:val="bullet"/>
      <w:lvlText w:val=""/>
      <w:lvlJc w:val="left"/>
      <w:pPr>
        <w:tabs>
          <w:tab w:val="num" w:pos="504"/>
        </w:tabs>
        <w:ind w:left="504" w:hanging="288"/>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4852CA"/>
    <w:multiLevelType w:val="hybridMultilevel"/>
    <w:tmpl w:val="BF06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E730836"/>
    <w:multiLevelType w:val="hybridMultilevel"/>
    <w:tmpl w:val="541A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A516EB"/>
    <w:multiLevelType w:val="hybridMultilevel"/>
    <w:tmpl w:val="F954B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984CDB"/>
    <w:multiLevelType w:val="hybridMultilevel"/>
    <w:tmpl w:val="D2360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1310DE5"/>
    <w:multiLevelType w:val="hybridMultilevel"/>
    <w:tmpl w:val="9670A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5917090"/>
    <w:multiLevelType w:val="hybridMultilevel"/>
    <w:tmpl w:val="2000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8002C6"/>
    <w:multiLevelType w:val="hybridMultilevel"/>
    <w:tmpl w:val="329E2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F35A1D"/>
    <w:multiLevelType w:val="hybridMultilevel"/>
    <w:tmpl w:val="77C8B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E036F4"/>
    <w:multiLevelType w:val="hybridMultilevel"/>
    <w:tmpl w:val="195E71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0F63BC"/>
    <w:multiLevelType w:val="hybridMultilevel"/>
    <w:tmpl w:val="B79C8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1B3F65"/>
    <w:multiLevelType w:val="hybridMultilevel"/>
    <w:tmpl w:val="930E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28581B"/>
    <w:multiLevelType w:val="hybridMultilevel"/>
    <w:tmpl w:val="095A23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B8477D"/>
    <w:multiLevelType w:val="hybridMultilevel"/>
    <w:tmpl w:val="475AD09A"/>
    <w:lvl w:ilvl="0" w:tplc="891C5682">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B64D03"/>
    <w:multiLevelType w:val="hybridMultilevel"/>
    <w:tmpl w:val="530EA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CD71F26"/>
    <w:multiLevelType w:val="hybridMultilevel"/>
    <w:tmpl w:val="3C3E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1"/>
  </w:num>
  <w:num w:numId="4">
    <w:abstractNumId w:val="22"/>
  </w:num>
  <w:num w:numId="5">
    <w:abstractNumId w:val="18"/>
  </w:num>
  <w:num w:numId="6">
    <w:abstractNumId w:val="1"/>
  </w:num>
  <w:num w:numId="7">
    <w:abstractNumId w:val="23"/>
  </w:num>
  <w:num w:numId="8">
    <w:abstractNumId w:val="3"/>
  </w:num>
  <w:num w:numId="9">
    <w:abstractNumId w:val="4"/>
  </w:num>
  <w:num w:numId="10">
    <w:abstractNumId w:val="6"/>
  </w:num>
  <w:num w:numId="11">
    <w:abstractNumId w:val="19"/>
  </w:num>
  <w:num w:numId="12">
    <w:abstractNumId w:val="2"/>
  </w:num>
  <w:num w:numId="13">
    <w:abstractNumId w:val="15"/>
  </w:num>
  <w:num w:numId="14">
    <w:abstractNumId w:val="14"/>
  </w:num>
  <w:num w:numId="15">
    <w:abstractNumId w:val="10"/>
  </w:num>
  <w:num w:numId="16">
    <w:abstractNumId w:val="8"/>
  </w:num>
  <w:num w:numId="17">
    <w:abstractNumId w:val="7"/>
  </w:num>
  <w:num w:numId="18">
    <w:abstractNumId w:val="13"/>
  </w:num>
  <w:num w:numId="19">
    <w:abstractNumId w:val="24"/>
  </w:num>
  <w:num w:numId="20">
    <w:abstractNumId w:val="16"/>
  </w:num>
  <w:num w:numId="21">
    <w:abstractNumId w:val="0"/>
  </w:num>
  <w:num w:numId="22">
    <w:abstractNumId w:val="9"/>
  </w:num>
  <w:num w:numId="23">
    <w:abstractNumId w:val="20"/>
  </w:num>
  <w:num w:numId="24">
    <w:abstractNumId w:val="12"/>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savePreviewPicture/>
  <w:footnotePr>
    <w:footnote w:id="-1"/>
    <w:footnote w:id="0"/>
  </w:footnotePr>
  <w:endnotePr>
    <w:endnote w:id="-1"/>
    <w:endnote w:id="0"/>
  </w:endnotePr>
  <w:compat>
    <w:useFELayout/>
  </w:compat>
  <w:rsids>
    <w:rsidRoot w:val="007431E6"/>
    <w:rsid w:val="00000FFB"/>
    <w:rsid w:val="00001179"/>
    <w:rsid w:val="00001A4E"/>
    <w:rsid w:val="000029A6"/>
    <w:rsid w:val="00003141"/>
    <w:rsid w:val="00003472"/>
    <w:rsid w:val="0000364D"/>
    <w:rsid w:val="000036B6"/>
    <w:rsid w:val="00005B20"/>
    <w:rsid w:val="00005BDF"/>
    <w:rsid w:val="00007252"/>
    <w:rsid w:val="000120E9"/>
    <w:rsid w:val="00016E19"/>
    <w:rsid w:val="000171FB"/>
    <w:rsid w:val="00017271"/>
    <w:rsid w:val="00017BE1"/>
    <w:rsid w:val="00017C31"/>
    <w:rsid w:val="000204DA"/>
    <w:rsid w:val="00021C6F"/>
    <w:rsid w:val="00022692"/>
    <w:rsid w:val="00022BCE"/>
    <w:rsid w:val="00022FEA"/>
    <w:rsid w:val="000241DD"/>
    <w:rsid w:val="00024D1B"/>
    <w:rsid w:val="000253D1"/>
    <w:rsid w:val="00025699"/>
    <w:rsid w:val="000256A9"/>
    <w:rsid w:val="00025FD3"/>
    <w:rsid w:val="0002773B"/>
    <w:rsid w:val="0002775D"/>
    <w:rsid w:val="00027F30"/>
    <w:rsid w:val="0003002A"/>
    <w:rsid w:val="00030651"/>
    <w:rsid w:val="000306A8"/>
    <w:rsid w:val="00031512"/>
    <w:rsid w:val="00031953"/>
    <w:rsid w:val="00032D98"/>
    <w:rsid w:val="00035DA1"/>
    <w:rsid w:val="00035F67"/>
    <w:rsid w:val="000423B3"/>
    <w:rsid w:val="00044E30"/>
    <w:rsid w:val="00046FFB"/>
    <w:rsid w:val="00047230"/>
    <w:rsid w:val="000472DC"/>
    <w:rsid w:val="00050E4F"/>
    <w:rsid w:val="000523E2"/>
    <w:rsid w:val="00052842"/>
    <w:rsid w:val="00052BC3"/>
    <w:rsid w:val="00052E4C"/>
    <w:rsid w:val="000542A9"/>
    <w:rsid w:val="00054E7B"/>
    <w:rsid w:val="000566BF"/>
    <w:rsid w:val="00060A64"/>
    <w:rsid w:val="00061208"/>
    <w:rsid w:val="00061F0E"/>
    <w:rsid w:val="0006225F"/>
    <w:rsid w:val="00062406"/>
    <w:rsid w:val="00063C21"/>
    <w:rsid w:val="00064303"/>
    <w:rsid w:val="0006713A"/>
    <w:rsid w:val="000718A3"/>
    <w:rsid w:val="000724F1"/>
    <w:rsid w:val="0007372D"/>
    <w:rsid w:val="0007592F"/>
    <w:rsid w:val="00075996"/>
    <w:rsid w:val="00076C45"/>
    <w:rsid w:val="0008104B"/>
    <w:rsid w:val="000849B2"/>
    <w:rsid w:val="00084DCF"/>
    <w:rsid w:val="0008677C"/>
    <w:rsid w:val="00090503"/>
    <w:rsid w:val="0009691A"/>
    <w:rsid w:val="000A22EE"/>
    <w:rsid w:val="000A24A6"/>
    <w:rsid w:val="000A27A0"/>
    <w:rsid w:val="000A3670"/>
    <w:rsid w:val="000A53E3"/>
    <w:rsid w:val="000A67A4"/>
    <w:rsid w:val="000B0170"/>
    <w:rsid w:val="000B1EEE"/>
    <w:rsid w:val="000B1F33"/>
    <w:rsid w:val="000B3990"/>
    <w:rsid w:val="000B45FC"/>
    <w:rsid w:val="000B5AB5"/>
    <w:rsid w:val="000B631A"/>
    <w:rsid w:val="000B6B28"/>
    <w:rsid w:val="000C0498"/>
    <w:rsid w:val="000C0AE0"/>
    <w:rsid w:val="000C2FFB"/>
    <w:rsid w:val="000C59F7"/>
    <w:rsid w:val="000C7CD9"/>
    <w:rsid w:val="000D0119"/>
    <w:rsid w:val="000D242A"/>
    <w:rsid w:val="000D56A5"/>
    <w:rsid w:val="000D6DDF"/>
    <w:rsid w:val="000D72D3"/>
    <w:rsid w:val="000D777B"/>
    <w:rsid w:val="000E0195"/>
    <w:rsid w:val="000E1310"/>
    <w:rsid w:val="000E3E2B"/>
    <w:rsid w:val="000E4B44"/>
    <w:rsid w:val="000E6C6A"/>
    <w:rsid w:val="000F0278"/>
    <w:rsid w:val="000F097C"/>
    <w:rsid w:val="000F1BF8"/>
    <w:rsid w:val="000F2D93"/>
    <w:rsid w:val="000F51FA"/>
    <w:rsid w:val="000F645F"/>
    <w:rsid w:val="000F6EEB"/>
    <w:rsid w:val="00101FA4"/>
    <w:rsid w:val="0010431C"/>
    <w:rsid w:val="001055BD"/>
    <w:rsid w:val="00112536"/>
    <w:rsid w:val="001156DE"/>
    <w:rsid w:val="00115DD9"/>
    <w:rsid w:val="001162AD"/>
    <w:rsid w:val="00116D1C"/>
    <w:rsid w:val="00117789"/>
    <w:rsid w:val="00117825"/>
    <w:rsid w:val="0011798F"/>
    <w:rsid w:val="00117B65"/>
    <w:rsid w:val="00117D08"/>
    <w:rsid w:val="00120CD7"/>
    <w:rsid w:val="00123C53"/>
    <w:rsid w:val="001277B0"/>
    <w:rsid w:val="00127C83"/>
    <w:rsid w:val="0013295D"/>
    <w:rsid w:val="0013330F"/>
    <w:rsid w:val="00134D88"/>
    <w:rsid w:val="00134EC0"/>
    <w:rsid w:val="0013617D"/>
    <w:rsid w:val="001371D4"/>
    <w:rsid w:val="00137777"/>
    <w:rsid w:val="00141207"/>
    <w:rsid w:val="00147277"/>
    <w:rsid w:val="00147FA8"/>
    <w:rsid w:val="00154F46"/>
    <w:rsid w:val="00155274"/>
    <w:rsid w:val="00155832"/>
    <w:rsid w:val="0015596F"/>
    <w:rsid w:val="00155AB1"/>
    <w:rsid w:val="00156086"/>
    <w:rsid w:val="001577FE"/>
    <w:rsid w:val="00160259"/>
    <w:rsid w:val="00160DD4"/>
    <w:rsid w:val="00160FB1"/>
    <w:rsid w:val="001649FC"/>
    <w:rsid w:val="00165D69"/>
    <w:rsid w:val="00166F55"/>
    <w:rsid w:val="00173EC2"/>
    <w:rsid w:val="00175643"/>
    <w:rsid w:val="00175B39"/>
    <w:rsid w:val="00175BE4"/>
    <w:rsid w:val="00180274"/>
    <w:rsid w:val="00181789"/>
    <w:rsid w:val="00182491"/>
    <w:rsid w:val="00182606"/>
    <w:rsid w:val="001867EC"/>
    <w:rsid w:val="00187302"/>
    <w:rsid w:val="001908DD"/>
    <w:rsid w:val="00192860"/>
    <w:rsid w:val="001978D8"/>
    <w:rsid w:val="00197AF1"/>
    <w:rsid w:val="00197AF2"/>
    <w:rsid w:val="00197E9F"/>
    <w:rsid w:val="001A0642"/>
    <w:rsid w:val="001B197D"/>
    <w:rsid w:val="001B25C5"/>
    <w:rsid w:val="001B4769"/>
    <w:rsid w:val="001B482E"/>
    <w:rsid w:val="001C26A7"/>
    <w:rsid w:val="001C38AF"/>
    <w:rsid w:val="001C4CB5"/>
    <w:rsid w:val="001C78E2"/>
    <w:rsid w:val="001D02E3"/>
    <w:rsid w:val="001D22E0"/>
    <w:rsid w:val="001D3805"/>
    <w:rsid w:val="001D3B9A"/>
    <w:rsid w:val="001D5E15"/>
    <w:rsid w:val="001E50E7"/>
    <w:rsid w:val="001E60A9"/>
    <w:rsid w:val="001F124D"/>
    <w:rsid w:val="001F271C"/>
    <w:rsid w:val="001F38C6"/>
    <w:rsid w:val="001F6452"/>
    <w:rsid w:val="00200C06"/>
    <w:rsid w:val="0020169D"/>
    <w:rsid w:val="0020531B"/>
    <w:rsid w:val="002068B2"/>
    <w:rsid w:val="0022100F"/>
    <w:rsid w:val="002222B4"/>
    <w:rsid w:val="0022403F"/>
    <w:rsid w:val="00224E65"/>
    <w:rsid w:val="00225500"/>
    <w:rsid w:val="00226881"/>
    <w:rsid w:val="00227A58"/>
    <w:rsid w:val="0023047A"/>
    <w:rsid w:val="002307E0"/>
    <w:rsid w:val="00230E0B"/>
    <w:rsid w:val="0023215F"/>
    <w:rsid w:val="0023308D"/>
    <w:rsid w:val="00233837"/>
    <w:rsid w:val="00233A7C"/>
    <w:rsid w:val="00235A91"/>
    <w:rsid w:val="00236FFD"/>
    <w:rsid w:val="002411BA"/>
    <w:rsid w:val="0024173F"/>
    <w:rsid w:val="00242250"/>
    <w:rsid w:val="00246E2A"/>
    <w:rsid w:val="00247996"/>
    <w:rsid w:val="002501EF"/>
    <w:rsid w:val="002508DE"/>
    <w:rsid w:val="00253FAB"/>
    <w:rsid w:val="002540B9"/>
    <w:rsid w:val="00256322"/>
    <w:rsid w:val="00256669"/>
    <w:rsid w:val="00257793"/>
    <w:rsid w:val="002577B1"/>
    <w:rsid w:val="002579ED"/>
    <w:rsid w:val="002606BF"/>
    <w:rsid w:val="002613E9"/>
    <w:rsid w:val="002673E4"/>
    <w:rsid w:val="0027045F"/>
    <w:rsid w:val="00271162"/>
    <w:rsid w:val="00272674"/>
    <w:rsid w:val="00273D26"/>
    <w:rsid w:val="002744F8"/>
    <w:rsid w:val="00274889"/>
    <w:rsid w:val="002757E6"/>
    <w:rsid w:val="002762E3"/>
    <w:rsid w:val="00276F0C"/>
    <w:rsid w:val="002825BC"/>
    <w:rsid w:val="00283521"/>
    <w:rsid w:val="00284DAD"/>
    <w:rsid w:val="0028610B"/>
    <w:rsid w:val="002918C9"/>
    <w:rsid w:val="00291F2E"/>
    <w:rsid w:val="00292AB5"/>
    <w:rsid w:val="00295758"/>
    <w:rsid w:val="00296F9F"/>
    <w:rsid w:val="002971F6"/>
    <w:rsid w:val="00297A43"/>
    <w:rsid w:val="002A2A44"/>
    <w:rsid w:val="002A5B60"/>
    <w:rsid w:val="002A7CA7"/>
    <w:rsid w:val="002A7D70"/>
    <w:rsid w:val="002B10D9"/>
    <w:rsid w:val="002B176E"/>
    <w:rsid w:val="002B2928"/>
    <w:rsid w:val="002B4E6D"/>
    <w:rsid w:val="002B62A9"/>
    <w:rsid w:val="002B6DEC"/>
    <w:rsid w:val="002B7039"/>
    <w:rsid w:val="002C1861"/>
    <w:rsid w:val="002C2290"/>
    <w:rsid w:val="002C4086"/>
    <w:rsid w:val="002C49E9"/>
    <w:rsid w:val="002C641F"/>
    <w:rsid w:val="002C6CD8"/>
    <w:rsid w:val="002D1B21"/>
    <w:rsid w:val="002D537F"/>
    <w:rsid w:val="002E2479"/>
    <w:rsid w:val="002E2741"/>
    <w:rsid w:val="002E3ADA"/>
    <w:rsid w:val="002E4BC4"/>
    <w:rsid w:val="002F312B"/>
    <w:rsid w:val="002F4D59"/>
    <w:rsid w:val="002F5ABF"/>
    <w:rsid w:val="002F5CFA"/>
    <w:rsid w:val="002F6638"/>
    <w:rsid w:val="002F6D2F"/>
    <w:rsid w:val="002F7DC7"/>
    <w:rsid w:val="003011D3"/>
    <w:rsid w:val="0030338F"/>
    <w:rsid w:val="00304D26"/>
    <w:rsid w:val="00306021"/>
    <w:rsid w:val="00310776"/>
    <w:rsid w:val="003112EC"/>
    <w:rsid w:val="003133A5"/>
    <w:rsid w:val="00313EBC"/>
    <w:rsid w:val="00314685"/>
    <w:rsid w:val="003147D2"/>
    <w:rsid w:val="00314D39"/>
    <w:rsid w:val="00314EB5"/>
    <w:rsid w:val="00315D94"/>
    <w:rsid w:val="00316750"/>
    <w:rsid w:val="00317107"/>
    <w:rsid w:val="00326990"/>
    <w:rsid w:val="003278DF"/>
    <w:rsid w:val="00334294"/>
    <w:rsid w:val="003358D8"/>
    <w:rsid w:val="003362CD"/>
    <w:rsid w:val="00336DC5"/>
    <w:rsid w:val="00341972"/>
    <w:rsid w:val="0034216C"/>
    <w:rsid w:val="00342414"/>
    <w:rsid w:val="00342925"/>
    <w:rsid w:val="00342FB0"/>
    <w:rsid w:val="003445F6"/>
    <w:rsid w:val="00345CDE"/>
    <w:rsid w:val="003460DF"/>
    <w:rsid w:val="00346756"/>
    <w:rsid w:val="00346DFA"/>
    <w:rsid w:val="003506D6"/>
    <w:rsid w:val="00351B2E"/>
    <w:rsid w:val="003525A7"/>
    <w:rsid w:val="00353A68"/>
    <w:rsid w:val="003609ED"/>
    <w:rsid w:val="003610D8"/>
    <w:rsid w:val="003633C3"/>
    <w:rsid w:val="00363582"/>
    <w:rsid w:val="003655F9"/>
    <w:rsid w:val="0036652C"/>
    <w:rsid w:val="00371372"/>
    <w:rsid w:val="00371ED6"/>
    <w:rsid w:val="00372B28"/>
    <w:rsid w:val="003770E8"/>
    <w:rsid w:val="003778B2"/>
    <w:rsid w:val="00377B41"/>
    <w:rsid w:val="003804D6"/>
    <w:rsid w:val="003807A5"/>
    <w:rsid w:val="00384DA4"/>
    <w:rsid w:val="003902AF"/>
    <w:rsid w:val="00390CAE"/>
    <w:rsid w:val="003932B9"/>
    <w:rsid w:val="00395A77"/>
    <w:rsid w:val="00396D8A"/>
    <w:rsid w:val="0039785C"/>
    <w:rsid w:val="00397AC4"/>
    <w:rsid w:val="003A0107"/>
    <w:rsid w:val="003A2C93"/>
    <w:rsid w:val="003A5AB2"/>
    <w:rsid w:val="003A7B3F"/>
    <w:rsid w:val="003B01C8"/>
    <w:rsid w:val="003B0355"/>
    <w:rsid w:val="003B369E"/>
    <w:rsid w:val="003B62AC"/>
    <w:rsid w:val="003C16DB"/>
    <w:rsid w:val="003C3030"/>
    <w:rsid w:val="003C3774"/>
    <w:rsid w:val="003C4D82"/>
    <w:rsid w:val="003C7D68"/>
    <w:rsid w:val="003D1374"/>
    <w:rsid w:val="003D1A8D"/>
    <w:rsid w:val="003D4253"/>
    <w:rsid w:val="003D49F8"/>
    <w:rsid w:val="003D5262"/>
    <w:rsid w:val="003D551C"/>
    <w:rsid w:val="003D5538"/>
    <w:rsid w:val="003D60A5"/>
    <w:rsid w:val="003D73B8"/>
    <w:rsid w:val="003E1130"/>
    <w:rsid w:val="003E2575"/>
    <w:rsid w:val="003E2B65"/>
    <w:rsid w:val="003F39FC"/>
    <w:rsid w:val="003F45A7"/>
    <w:rsid w:val="00401F5F"/>
    <w:rsid w:val="004026A9"/>
    <w:rsid w:val="00403472"/>
    <w:rsid w:val="004037FB"/>
    <w:rsid w:val="004038FA"/>
    <w:rsid w:val="004046B6"/>
    <w:rsid w:val="00405274"/>
    <w:rsid w:val="004077EE"/>
    <w:rsid w:val="00411BB9"/>
    <w:rsid w:val="00411E80"/>
    <w:rsid w:val="00415E88"/>
    <w:rsid w:val="004168D0"/>
    <w:rsid w:val="00417F0F"/>
    <w:rsid w:val="00420D26"/>
    <w:rsid w:val="00422246"/>
    <w:rsid w:val="004254CA"/>
    <w:rsid w:val="00426AB0"/>
    <w:rsid w:val="00443926"/>
    <w:rsid w:val="00445378"/>
    <w:rsid w:val="00446174"/>
    <w:rsid w:val="00447AF6"/>
    <w:rsid w:val="00450BED"/>
    <w:rsid w:val="00450CCD"/>
    <w:rsid w:val="00451363"/>
    <w:rsid w:val="00451C5A"/>
    <w:rsid w:val="00451E76"/>
    <w:rsid w:val="0045204D"/>
    <w:rsid w:val="004528C0"/>
    <w:rsid w:val="00454FCB"/>
    <w:rsid w:val="00457B41"/>
    <w:rsid w:val="00462B93"/>
    <w:rsid w:val="0046378D"/>
    <w:rsid w:val="004645B7"/>
    <w:rsid w:val="00467D08"/>
    <w:rsid w:val="004709B2"/>
    <w:rsid w:val="00470B47"/>
    <w:rsid w:val="004718AF"/>
    <w:rsid w:val="00471A7A"/>
    <w:rsid w:val="00472680"/>
    <w:rsid w:val="0047347C"/>
    <w:rsid w:val="00473A61"/>
    <w:rsid w:val="00474389"/>
    <w:rsid w:val="004746C8"/>
    <w:rsid w:val="00475E74"/>
    <w:rsid w:val="004763CC"/>
    <w:rsid w:val="0047644B"/>
    <w:rsid w:val="00476CBA"/>
    <w:rsid w:val="004775C3"/>
    <w:rsid w:val="00477C2D"/>
    <w:rsid w:val="004821D7"/>
    <w:rsid w:val="0048278C"/>
    <w:rsid w:val="004842B9"/>
    <w:rsid w:val="00484442"/>
    <w:rsid w:val="00484D9B"/>
    <w:rsid w:val="004863AB"/>
    <w:rsid w:val="004876B2"/>
    <w:rsid w:val="004879DE"/>
    <w:rsid w:val="004920BD"/>
    <w:rsid w:val="004926B2"/>
    <w:rsid w:val="00495163"/>
    <w:rsid w:val="004A0D3A"/>
    <w:rsid w:val="004A0FF9"/>
    <w:rsid w:val="004A109C"/>
    <w:rsid w:val="004A2E90"/>
    <w:rsid w:val="004A384B"/>
    <w:rsid w:val="004A3F52"/>
    <w:rsid w:val="004A7117"/>
    <w:rsid w:val="004A75DE"/>
    <w:rsid w:val="004B3EB2"/>
    <w:rsid w:val="004C0997"/>
    <w:rsid w:val="004C13C4"/>
    <w:rsid w:val="004C1E36"/>
    <w:rsid w:val="004C4C28"/>
    <w:rsid w:val="004C7179"/>
    <w:rsid w:val="004D3463"/>
    <w:rsid w:val="004D3B0C"/>
    <w:rsid w:val="004D4D33"/>
    <w:rsid w:val="004D5E8B"/>
    <w:rsid w:val="004D6378"/>
    <w:rsid w:val="004D6AD7"/>
    <w:rsid w:val="004E10C4"/>
    <w:rsid w:val="004E7AD8"/>
    <w:rsid w:val="004F05CE"/>
    <w:rsid w:val="004F256F"/>
    <w:rsid w:val="004F2C64"/>
    <w:rsid w:val="004F436B"/>
    <w:rsid w:val="004F6A7B"/>
    <w:rsid w:val="004F6AF6"/>
    <w:rsid w:val="0050077D"/>
    <w:rsid w:val="00501709"/>
    <w:rsid w:val="00506674"/>
    <w:rsid w:val="00506930"/>
    <w:rsid w:val="0051183C"/>
    <w:rsid w:val="00512921"/>
    <w:rsid w:val="00513304"/>
    <w:rsid w:val="00513ED4"/>
    <w:rsid w:val="005140F6"/>
    <w:rsid w:val="00514AB6"/>
    <w:rsid w:val="0051653B"/>
    <w:rsid w:val="005172BB"/>
    <w:rsid w:val="00517A5A"/>
    <w:rsid w:val="00521A16"/>
    <w:rsid w:val="00522364"/>
    <w:rsid w:val="0052253B"/>
    <w:rsid w:val="005226E6"/>
    <w:rsid w:val="0052294F"/>
    <w:rsid w:val="00524384"/>
    <w:rsid w:val="00525F08"/>
    <w:rsid w:val="00526149"/>
    <w:rsid w:val="0052728C"/>
    <w:rsid w:val="00527E7C"/>
    <w:rsid w:val="0053690D"/>
    <w:rsid w:val="00537C6A"/>
    <w:rsid w:val="00540E32"/>
    <w:rsid w:val="00542D2E"/>
    <w:rsid w:val="00544D76"/>
    <w:rsid w:val="00544FE3"/>
    <w:rsid w:val="00546353"/>
    <w:rsid w:val="00550C2F"/>
    <w:rsid w:val="00551A64"/>
    <w:rsid w:val="00551C61"/>
    <w:rsid w:val="00552052"/>
    <w:rsid w:val="005526B3"/>
    <w:rsid w:val="005536B2"/>
    <w:rsid w:val="00555DF9"/>
    <w:rsid w:val="00561833"/>
    <w:rsid w:val="00561927"/>
    <w:rsid w:val="00562D54"/>
    <w:rsid w:val="00563DAC"/>
    <w:rsid w:val="0056524D"/>
    <w:rsid w:val="00566E59"/>
    <w:rsid w:val="005732BE"/>
    <w:rsid w:val="00576DC8"/>
    <w:rsid w:val="00576F25"/>
    <w:rsid w:val="0057724D"/>
    <w:rsid w:val="00580145"/>
    <w:rsid w:val="0058034F"/>
    <w:rsid w:val="00585FF6"/>
    <w:rsid w:val="00586510"/>
    <w:rsid w:val="0058697A"/>
    <w:rsid w:val="00586DEA"/>
    <w:rsid w:val="00591D57"/>
    <w:rsid w:val="00595907"/>
    <w:rsid w:val="00597178"/>
    <w:rsid w:val="00597CAB"/>
    <w:rsid w:val="00597CBD"/>
    <w:rsid w:val="005A102E"/>
    <w:rsid w:val="005A12F1"/>
    <w:rsid w:val="005A231F"/>
    <w:rsid w:val="005A2B33"/>
    <w:rsid w:val="005A2B7B"/>
    <w:rsid w:val="005A3713"/>
    <w:rsid w:val="005A48E8"/>
    <w:rsid w:val="005A632B"/>
    <w:rsid w:val="005B03DF"/>
    <w:rsid w:val="005B1931"/>
    <w:rsid w:val="005B1E69"/>
    <w:rsid w:val="005B233D"/>
    <w:rsid w:val="005B4B20"/>
    <w:rsid w:val="005B6BB4"/>
    <w:rsid w:val="005C4AAB"/>
    <w:rsid w:val="005C521D"/>
    <w:rsid w:val="005C5BBC"/>
    <w:rsid w:val="005C71DE"/>
    <w:rsid w:val="005D0C60"/>
    <w:rsid w:val="005D14C1"/>
    <w:rsid w:val="005D1B4B"/>
    <w:rsid w:val="005E26BF"/>
    <w:rsid w:val="005E30C3"/>
    <w:rsid w:val="005E379C"/>
    <w:rsid w:val="005E38AF"/>
    <w:rsid w:val="005E4C8D"/>
    <w:rsid w:val="005F0060"/>
    <w:rsid w:val="005F06DC"/>
    <w:rsid w:val="005F0D96"/>
    <w:rsid w:val="005F42F2"/>
    <w:rsid w:val="005F4731"/>
    <w:rsid w:val="005F66D9"/>
    <w:rsid w:val="00601699"/>
    <w:rsid w:val="0060708E"/>
    <w:rsid w:val="00610DD4"/>
    <w:rsid w:val="00610F85"/>
    <w:rsid w:val="00611E57"/>
    <w:rsid w:val="00612061"/>
    <w:rsid w:val="00614AC5"/>
    <w:rsid w:val="0061760B"/>
    <w:rsid w:val="00620589"/>
    <w:rsid w:val="00621255"/>
    <w:rsid w:val="006229B7"/>
    <w:rsid w:val="00623141"/>
    <w:rsid w:val="00624BC4"/>
    <w:rsid w:val="006253B7"/>
    <w:rsid w:val="00625D9E"/>
    <w:rsid w:val="00626EBA"/>
    <w:rsid w:val="00632DBF"/>
    <w:rsid w:val="00633F7E"/>
    <w:rsid w:val="006346DC"/>
    <w:rsid w:val="00636177"/>
    <w:rsid w:val="00637C2A"/>
    <w:rsid w:val="00640B9A"/>
    <w:rsid w:val="00641102"/>
    <w:rsid w:val="00647E12"/>
    <w:rsid w:val="006502CB"/>
    <w:rsid w:val="00651A1F"/>
    <w:rsid w:val="00651D4B"/>
    <w:rsid w:val="00653144"/>
    <w:rsid w:val="00657D52"/>
    <w:rsid w:val="00660860"/>
    <w:rsid w:val="00661832"/>
    <w:rsid w:val="00662B5A"/>
    <w:rsid w:val="00663E23"/>
    <w:rsid w:val="00672C90"/>
    <w:rsid w:val="006739EC"/>
    <w:rsid w:val="006743A4"/>
    <w:rsid w:val="00674F83"/>
    <w:rsid w:val="00676483"/>
    <w:rsid w:val="00676D9A"/>
    <w:rsid w:val="0067720F"/>
    <w:rsid w:val="00682CF8"/>
    <w:rsid w:val="00684D3D"/>
    <w:rsid w:val="00685425"/>
    <w:rsid w:val="0068556F"/>
    <w:rsid w:val="006856E5"/>
    <w:rsid w:val="006861C5"/>
    <w:rsid w:val="006861E4"/>
    <w:rsid w:val="00686A24"/>
    <w:rsid w:val="00687B19"/>
    <w:rsid w:val="006902E0"/>
    <w:rsid w:val="00690F61"/>
    <w:rsid w:val="00691771"/>
    <w:rsid w:val="006921F9"/>
    <w:rsid w:val="006924AD"/>
    <w:rsid w:val="006927AD"/>
    <w:rsid w:val="0069644C"/>
    <w:rsid w:val="00696F39"/>
    <w:rsid w:val="006A01CE"/>
    <w:rsid w:val="006A4D56"/>
    <w:rsid w:val="006A65A0"/>
    <w:rsid w:val="006A6D52"/>
    <w:rsid w:val="006A72E6"/>
    <w:rsid w:val="006A775A"/>
    <w:rsid w:val="006B1BFB"/>
    <w:rsid w:val="006B2E7A"/>
    <w:rsid w:val="006B3328"/>
    <w:rsid w:val="006B698A"/>
    <w:rsid w:val="006B74EA"/>
    <w:rsid w:val="006B78AE"/>
    <w:rsid w:val="006C272F"/>
    <w:rsid w:val="006C4041"/>
    <w:rsid w:val="006C47CF"/>
    <w:rsid w:val="006C5FEA"/>
    <w:rsid w:val="006D18CA"/>
    <w:rsid w:val="006E0690"/>
    <w:rsid w:val="006E166C"/>
    <w:rsid w:val="006E333E"/>
    <w:rsid w:val="006E42D7"/>
    <w:rsid w:val="006E78A0"/>
    <w:rsid w:val="006E7C81"/>
    <w:rsid w:val="006F026F"/>
    <w:rsid w:val="006F2C21"/>
    <w:rsid w:val="006F3B3D"/>
    <w:rsid w:val="006F4B0A"/>
    <w:rsid w:val="006F4CD3"/>
    <w:rsid w:val="006F70BE"/>
    <w:rsid w:val="007007FE"/>
    <w:rsid w:val="00701E8E"/>
    <w:rsid w:val="007056EB"/>
    <w:rsid w:val="00706132"/>
    <w:rsid w:val="00706BDB"/>
    <w:rsid w:val="007078EA"/>
    <w:rsid w:val="00712921"/>
    <w:rsid w:val="007138A4"/>
    <w:rsid w:val="00714D2C"/>
    <w:rsid w:val="007167ED"/>
    <w:rsid w:val="00717527"/>
    <w:rsid w:val="00717EA2"/>
    <w:rsid w:val="00722E84"/>
    <w:rsid w:val="00724A42"/>
    <w:rsid w:val="00725840"/>
    <w:rsid w:val="007258CF"/>
    <w:rsid w:val="00725CC8"/>
    <w:rsid w:val="007260A4"/>
    <w:rsid w:val="0072640E"/>
    <w:rsid w:val="00727FEC"/>
    <w:rsid w:val="00732E10"/>
    <w:rsid w:val="00733874"/>
    <w:rsid w:val="0073408F"/>
    <w:rsid w:val="0073460D"/>
    <w:rsid w:val="007356C4"/>
    <w:rsid w:val="00735730"/>
    <w:rsid w:val="0073585D"/>
    <w:rsid w:val="00735953"/>
    <w:rsid w:val="00736CAD"/>
    <w:rsid w:val="007425F1"/>
    <w:rsid w:val="007431E6"/>
    <w:rsid w:val="00743620"/>
    <w:rsid w:val="00744FE7"/>
    <w:rsid w:val="00745186"/>
    <w:rsid w:val="00750803"/>
    <w:rsid w:val="007558FA"/>
    <w:rsid w:val="00755FBF"/>
    <w:rsid w:val="007569B2"/>
    <w:rsid w:val="00756A4B"/>
    <w:rsid w:val="00756C3C"/>
    <w:rsid w:val="00757351"/>
    <w:rsid w:val="00761E68"/>
    <w:rsid w:val="0076339A"/>
    <w:rsid w:val="00764B54"/>
    <w:rsid w:val="007650FC"/>
    <w:rsid w:val="0076514F"/>
    <w:rsid w:val="00765A7A"/>
    <w:rsid w:val="00765E16"/>
    <w:rsid w:val="0076751F"/>
    <w:rsid w:val="00770E69"/>
    <w:rsid w:val="00771110"/>
    <w:rsid w:val="007721F3"/>
    <w:rsid w:val="00772867"/>
    <w:rsid w:val="00774F36"/>
    <w:rsid w:val="00776AD4"/>
    <w:rsid w:val="00783A3D"/>
    <w:rsid w:val="007863B4"/>
    <w:rsid w:val="00786A77"/>
    <w:rsid w:val="00786D2C"/>
    <w:rsid w:val="00791FC2"/>
    <w:rsid w:val="0079447C"/>
    <w:rsid w:val="00797977"/>
    <w:rsid w:val="007A0EA3"/>
    <w:rsid w:val="007A254B"/>
    <w:rsid w:val="007A49B9"/>
    <w:rsid w:val="007A5402"/>
    <w:rsid w:val="007A759F"/>
    <w:rsid w:val="007B0497"/>
    <w:rsid w:val="007B071F"/>
    <w:rsid w:val="007B08C3"/>
    <w:rsid w:val="007B0C37"/>
    <w:rsid w:val="007B2B06"/>
    <w:rsid w:val="007B4DDE"/>
    <w:rsid w:val="007B5B91"/>
    <w:rsid w:val="007C3C3D"/>
    <w:rsid w:val="007C60D2"/>
    <w:rsid w:val="007C768F"/>
    <w:rsid w:val="007D014B"/>
    <w:rsid w:val="007D0FB2"/>
    <w:rsid w:val="007D249C"/>
    <w:rsid w:val="007D38EB"/>
    <w:rsid w:val="007D4D18"/>
    <w:rsid w:val="007D63E6"/>
    <w:rsid w:val="007D7372"/>
    <w:rsid w:val="007D77C9"/>
    <w:rsid w:val="007E00B9"/>
    <w:rsid w:val="007E35DA"/>
    <w:rsid w:val="007E4907"/>
    <w:rsid w:val="007E4EBC"/>
    <w:rsid w:val="007E6893"/>
    <w:rsid w:val="007F030A"/>
    <w:rsid w:val="007F0524"/>
    <w:rsid w:val="007F1D72"/>
    <w:rsid w:val="007F204D"/>
    <w:rsid w:val="007F57E8"/>
    <w:rsid w:val="007F67A5"/>
    <w:rsid w:val="00800F57"/>
    <w:rsid w:val="008053A6"/>
    <w:rsid w:val="00805795"/>
    <w:rsid w:val="00806011"/>
    <w:rsid w:val="008069E5"/>
    <w:rsid w:val="00813099"/>
    <w:rsid w:val="0081666E"/>
    <w:rsid w:val="0082145E"/>
    <w:rsid w:val="008236B5"/>
    <w:rsid w:val="00825701"/>
    <w:rsid w:val="00825FA8"/>
    <w:rsid w:val="008320B0"/>
    <w:rsid w:val="00833075"/>
    <w:rsid w:val="00833D98"/>
    <w:rsid w:val="008359D9"/>
    <w:rsid w:val="00837388"/>
    <w:rsid w:val="00837D00"/>
    <w:rsid w:val="008407A7"/>
    <w:rsid w:val="00840F79"/>
    <w:rsid w:val="008422D1"/>
    <w:rsid w:val="00842C2B"/>
    <w:rsid w:val="00843D80"/>
    <w:rsid w:val="0084501C"/>
    <w:rsid w:val="00845757"/>
    <w:rsid w:val="00845803"/>
    <w:rsid w:val="00851DB2"/>
    <w:rsid w:val="00853412"/>
    <w:rsid w:val="00853ABD"/>
    <w:rsid w:val="00855315"/>
    <w:rsid w:val="0085718E"/>
    <w:rsid w:val="00861518"/>
    <w:rsid w:val="00862050"/>
    <w:rsid w:val="00863F95"/>
    <w:rsid w:val="008645B0"/>
    <w:rsid w:val="00864E83"/>
    <w:rsid w:val="00865501"/>
    <w:rsid w:val="00867260"/>
    <w:rsid w:val="0087143D"/>
    <w:rsid w:val="008727D3"/>
    <w:rsid w:val="00873D94"/>
    <w:rsid w:val="00875C0C"/>
    <w:rsid w:val="00877D00"/>
    <w:rsid w:val="008813D2"/>
    <w:rsid w:val="008856B4"/>
    <w:rsid w:val="008869B3"/>
    <w:rsid w:val="00886E87"/>
    <w:rsid w:val="0088798C"/>
    <w:rsid w:val="00887D16"/>
    <w:rsid w:val="00887F8F"/>
    <w:rsid w:val="008918B3"/>
    <w:rsid w:val="00892679"/>
    <w:rsid w:val="00893051"/>
    <w:rsid w:val="0089335B"/>
    <w:rsid w:val="00893DDE"/>
    <w:rsid w:val="008A0A48"/>
    <w:rsid w:val="008A2742"/>
    <w:rsid w:val="008A3769"/>
    <w:rsid w:val="008A40F0"/>
    <w:rsid w:val="008A64F1"/>
    <w:rsid w:val="008A6E09"/>
    <w:rsid w:val="008A7A42"/>
    <w:rsid w:val="008B0158"/>
    <w:rsid w:val="008B1CEE"/>
    <w:rsid w:val="008B37D9"/>
    <w:rsid w:val="008B52C5"/>
    <w:rsid w:val="008B6D20"/>
    <w:rsid w:val="008C4488"/>
    <w:rsid w:val="008C4B6F"/>
    <w:rsid w:val="008C4BFD"/>
    <w:rsid w:val="008D1173"/>
    <w:rsid w:val="008D1997"/>
    <w:rsid w:val="008D49F8"/>
    <w:rsid w:val="008D600A"/>
    <w:rsid w:val="008E595A"/>
    <w:rsid w:val="008E62F1"/>
    <w:rsid w:val="008E77A5"/>
    <w:rsid w:val="008F0160"/>
    <w:rsid w:val="008F11BF"/>
    <w:rsid w:val="008F31E7"/>
    <w:rsid w:val="008F3E9C"/>
    <w:rsid w:val="008F5174"/>
    <w:rsid w:val="008F5982"/>
    <w:rsid w:val="008F62C2"/>
    <w:rsid w:val="008F7E7B"/>
    <w:rsid w:val="008F7FDD"/>
    <w:rsid w:val="00900897"/>
    <w:rsid w:val="00901DBC"/>
    <w:rsid w:val="00902348"/>
    <w:rsid w:val="009034F5"/>
    <w:rsid w:val="00903BF8"/>
    <w:rsid w:val="009041BB"/>
    <w:rsid w:val="00905DCB"/>
    <w:rsid w:val="00906811"/>
    <w:rsid w:val="009075B2"/>
    <w:rsid w:val="0090791D"/>
    <w:rsid w:val="0091075F"/>
    <w:rsid w:val="00911B3F"/>
    <w:rsid w:val="00911D82"/>
    <w:rsid w:val="00911F53"/>
    <w:rsid w:val="00912684"/>
    <w:rsid w:val="009160AB"/>
    <w:rsid w:val="009178AF"/>
    <w:rsid w:val="00920DB1"/>
    <w:rsid w:val="009215C6"/>
    <w:rsid w:val="00921F16"/>
    <w:rsid w:val="00922EB2"/>
    <w:rsid w:val="009242C3"/>
    <w:rsid w:val="00926310"/>
    <w:rsid w:val="00926BC5"/>
    <w:rsid w:val="00930269"/>
    <w:rsid w:val="00931ED1"/>
    <w:rsid w:val="0093405A"/>
    <w:rsid w:val="009341E7"/>
    <w:rsid w:val="00936539"/>
    <w:rsid w:val="00936D04"/>
    <w:rsid w:val="00937AB3"/>
    <w:rsid w:val="00941C01"/>
    <w:rsid w:val="009429E6"/>
    <w:rsid w:val="0094551A"/>
    <w:rsid w:val="00946A38"/>
    <w:rsid w:val="00947928"/>
    <w:rsid w:val="0094799C"/>
    <w:rsid w:val="00950CEA"/>
    <w:rsid w:val="0095102A"/>
    <w:rsid w:val="009511AF"/>
    <w:rsid w:val="0095166C"/>
    <w:rsid w:val="00952DB2"/>
    <w:rsid w:val="00954838"/>
    <w:rsid w:val="009555E8"/>
    <w:rsid w:val="009562CC"/>
    <w:rsid w:val="00956CBD"/>
    <w:rsid w:val="009604E3"/>
    <w:rsid w:val="0096329F"/>
    <w:rsid w:val="00964638"/>
    <w:rsid w:val="009646E1"/>
    <w:rsid w:val="009669CA"/>
    <w:rsid w:val="009719D1"/>
    <w:rsid w:val="0097219C"/>
    <w:rsid w:val="00972F64"/>
    <w:rsid w:val="00973636"/>
    <w:rsid w:val="009752EB"/>
    <w:rsid w:val="00976741"/>
    <w:rsid w:val="00976BE3"/>
    <w:rsid w:val="00977C5D"/>
    <w:rsid w:val="009819D0"/>
    <w:rsid w:val="00983C9F"/>
    <w:rsid w:val="009861EC"/>
    <w:rsid w:val="00990929"/>
    <w:rsid w:val="00990A06"/>
    <w:rsid w:val="00990A74"/>
    <w:rsid w:val="00990DA1"/>
    <w:rsid w:val="00992186"/>
    <w:rsid w:val="00992CA8"/>
    <w:rsid w:val="00994692"/>
    <w:rsid w:val="009965DA"/>
    <w:rsid w:val="00996B91"/>
    <w:rsid w:val="009A1573"/>
    <w:rsid w:val="009A233F"/>
    <w:rsid w:val="009A3292"/>
    <w:rsid w:val="009A3473"/>
    <w:rsid w:val="009B0EA0"/>
    <w:rsid w:val="009B38DB"/>
    <w:rsid w:val="009B4DEE"/>
    <w:rsid w:val="009B75C6"/>
    <w:rsid w:val="009B7EEB"/>
    <w:rsid w:val="009C67BD"/>
    <w:rsid w:val="009D1F2B"/>
    <w:rsid w:val="009D2453"/>
    <w:rsid w:val="009D2819"/>
    <w:rsid w:val="009D3EC7"/>
    <w:rsid w:val="009D60A0"/>
    <w:rsid w:val="009D65C4"/>
    <w:rsid w:val="009D6DDB"/>
    <w:rsid w:val="009D6FF2"/>
    <w:rsid w:val="009E30AE"/>
    <w:rsid w:val="009E3453"/>
    <w:rsid w:val="009E3A08"/>
    <w:rsid w:val="009E4F37"/>
    <w:rsid w:val="009E5380"/>
    <w:rsid w:val="009E5CBC"/>
    <w:rsid w:val="009E6536"/>
    <w:rsid w:val="009E66E1"/>
    <w:rsid w:val="009E6B02"/>
    <w:rsid w:val="009E7264"/>
    <w:rsid w:val="009E776F"/>
    <w:rsid w:val="009F0B8B"/>
    <w:rsid w:val="009F1A95"/>
    <w:rsid w:val="009F1D10"/>
    <w:rsid w:val="009F4AA2"/>
    <w:rsid w:val="009F5343"/>
    <w:rsid w:val="009F5DE2"/>
    <w:rsid w:val="009F7893"/>
    <w:rsid w:val="00A00BB9"/>
    <w:rsid w:val="00A00F21"/>
    <w:rsid w:val="00A01DFD"/>
    <w:rsid w:val="00A0226E"/>
    <w:rsid w:val="00A02763"/>
    <w:rsid w:val="00A02A57"/>
    <w:rsid w:val="00A046C8"/>
    <w:rsid w:val="00A048D3"/>
    <w:rsid w:val="00A04CD6"/>
    <w:rsid w:val="00A05D25"/>
    <w:rsid w:val="00A06191"/>
    <w:rsid w:val="00A06227"/>
    <w:rsid w:val="00A06DB0"/>
    <w:rsid w:val="00A0713D"/>
    <w:rsid w:val="00A106B2"/>
    <w:rsid w:val="00A11E67"/>
    <w:rsid w:val="00A12247"/>
    <w:rsid w:val="00A134A7"/>
    <w:rsid w:val="00A13851"/>
    <w:rsid w:val="00A13C07"/>
    <w:rsid w:val="00A15776"/>
    <w:rsid w:val="00A1602B"/>
    <w:rsid w:val="00A1732D"/>
    <w:rsid w:val="00A17543"/>
    <w:rsid w:val="00A20D59"/>
    <w:rsid w:val="00A21637"/>
    <w:rsid w:val="00A23133"/>
    <w:rsid w:val="00A251B4"/>
    <w:rsid w:val="00A309E5"/>
    <w:rsid w:val="00A30D72"/>
    <w:rsid w:val="00A33161"/>
    <w:rsid w:val="00A3469A"/>
    <w:rsid w:val="00A371EF"/>
    <w:rsid w:val="00A37DD7"/>
    <w:rsid w:val="00A410A0"/>
    <w:rsid w:val="00A42A16"/>
    <w:rsid w:val="00A437BA"/>
    <w:rsid w:val="00A44173"/>
    <w:rsid w:val="00A44551"/>
    <w:rsid w:val="00A46655"/>
    <w:rsid w:val="00A478AD"/>
    <w:rsid w:val="00A50CE9"/>
    <w:rsid w:val="00A51E04"/>
    <w:rsid w:val="00A535DA"/>
    <w:rsid w:val="00A54BD6"/>
    <w:rsid w:val="00A60273"/>
    <w:rsid w:val="00A62523"/>
    <w:rsid w:val="00A6254E"/>
    <w:rsid w:val="00A62819"/>
    <w:rsid w:val="00A63016"/>
    <w:rsid w:val="00A643D5"/>
    <w:rsid w:val="00A71FF7"/>
    <w:rsid w:val="00A738EE"/>
    <w:rsid w:val="00A739DA"/>
    <w:rsid w:val="00A74269"/>
    <w:rsid w:val="00A74AC4"/>
    <w:rsid w:val="00A76E78"/>
    <w:rsid w:val="00A77F84"/>
    <w:rsid w:val="00A77FF3"/>
    <w:rsid w:val="00A8073F"/>
    <w:rsid w:val="00A810C5"/>
    <w:rsid w:val="00A81D37"/>
    <w:rsid w:val="00A81FC1"/>
    <w:rsid w:val="00A81FFC"/>
    <w:rsid w:val="00A82695"/>
    <w:rsid w:val="00A82A50"/>
    <w:rsid w:val="00A85124"/>
    <w:rsid w:val="00A8525E"/>
    <w:rsid w:val="00A86454"/>
    <w:rsid w:val="00A9095D"/>
    <w:rsid w:val="00A91182"/>
    <w:rsid w:val="00A911EA"/>
    <w:rsid w:val="00A913D2"/>
    <w:rsid w:val="00A93365"/>
    <w:rsid w:val="00A93DE7"/>
    <w:rsid w:val="00A942A9"/>
    <w:rsid w:val="00A949EA"/>
    <w:rsid w:val="00A96CCB"/>
    <w:rsid w:val="00A97C91"/>
    <w:rsid w:val="00AA07EC"/>
    <w:rsid w:val="00AA3478"/>
    <w:rsid w:val="00AA383F"/>
    <w:rsid w:val="00AA427A"/>
    <w:rsid w:val="00AA4E41"/>
    <w:rsid w:val="00AA5A63"/>
    <w:rsid w:val="00AB0203"/>
    <w:rsid w:val="00AB1A37"/>
    <w:rsid w:val="00AB3B5A"/>
    <w:rsid w:val="00AB4A4A"/>
    <w:rsid w:val="00AB575A"/>
    <w:rsid w:val="00AB732E"/>
    <w:rsid w:val="00AC10A5"/>
    <w:rsid w:val="00AC11B9"/>
    <w:rsid w:val="00AC1E9E"/>
    <w:rsid w:val="00AC5017"/>
    <w:rsid w:val="00AC676E"/>
    <w:rsid w:val="00AC76A0"/>
    <w:rsid w:val="00AD1872"/>
    <w:rsid w:val="00AD3372"/>
    <w:rsid w:val="00AD4D97"/>
    <w:rsid w:val="00AD52BA"/>
    <w:rsid w:val="00AD7174"/>
    <w:rsid w:val="00AD77DC"/>
    <w:rsid w:val="00AE1E97"/>
    <w:rsid w:val="00AE2B83"/>
    <w:rsid w:val="00AE325C"/>
    <w:rsid w:val="00AE362A"/>
    <w:rsid w:val="00AE37C2"/>
    <w:rsid w:val="00AE54A6"/>
    <w:rsid w:val="00AE776F"/>
    <w:rsid w:val="00AE7D2C"/>
    <w:rsid w:val="00AF318C"/>
    <w:rsid w:val="00AF55E0"/>
    <w:rsid w:val="00AF6168"/>
    <w:rsid w:val="00AF6269"/>
    <w:rsid w:val="00AF66A0"/>
    <w:rsid w:val="00B00040"/>
    <w:rsid w:val="00B042B3"/>
    <w:rsid w:val="00B06CBE"/>
    <w:rsid w:val="00B07D71"/>
    <w:rsid w:val="00B11136"/>
    <w:rsid w:val="00B115AA"/>
    <w:rsid w:val="00B13E17"/>
    <w:rsid w:val="00B1754C"/>
    <w:rsid w:val="00B214BA"/>
    <w:rsid w:val="00B21774"/>
    <w:rsid w:val="00B21A12"/>
    <w:rsid w:val="00B255C0"/>
    <w:rsid w:val="00B25B94"/>
    <w:rsid w:val="00B26674"/>
    <w:rsid w:val="00B27753"/>
    <w:rsid w:val="00B30AB6"/>
    <w:rsid w:val="00B30F6A"/>
    <w:rsid w:val="00B34322"/>
    <w:rsid w:val="00B35D81"/>
    <w:rsid w:val="00B3766A"/>
    <w:rsid w:val="00B37761"/>
    <w:rsid w:val="00B43680"/>
    <w:rsid w:val="00B438A2"/>
    <w:rsid w:val="00B4624F"/>
    <w:rsid w:val="00B5081E"/>
    <w:rsid w:val="00B536A9"/>
    <w:rsid w:val="00B5388F"/>
    <w:rsid w:val="00B54FD6"/>
    <w:rsid w:val="00B56FE0"/>
    <w:rsid w:val="00B60441"/>
    <w:rsid w:val="00B606A8"/>
    <w:rsid w:val="00B60987"/>
    <w:rsid w:val="00B6207A"/>
    <w:rsid w:val="00B63C26"/>
    <w:rsid w:val="00B63DBB"/>
    <w:rsid w:val="00B64982"/>
    <w:rsid w:val="00B64A5F"/>
    <w:rsid w:val="00B66D96"/>
    <w:rsid w:val="00B7301E"/>
    <w:rsid w:val="00B741E2"/>
    <w:rsid w:val="00B74A0E"/>
    <w:rsid w:val="00B74C90"/>
    <w:rsid w:val="00B77114"/>
    <w:rsid w:val="00B827C4"/>
    <w:rsid w:val="00B82A81"/>
    <w:rsid w:val="00B82C37"/>
    <w:rsid w:val="00B84121"/>
    <w:rsid w:val="00B863BC"/>
    <w:rsid w:val="00B8719D"/>
    <w:rsid w:val="00B926E9"/>
    <w:rsid w:val="00B93803"/>
    <w:rsid w:val="00B9383B"/>
    <w:rsid w:val="00B97D55"/>
    <w:rsid w:val="00BA00E1"/>
    <w:rsid w:val="00BA0E96"/>
    <w:rsid w:val="00BA1672"/>
    <w:rsid w:val="00BA528E"/>
    <w:rsid w:val="00BB05AB"/>
    <w:rsid w:val="00BB1C0B"/>
    <w:rsid w:val="00BB1C3B"/>
    <w:rsid w:val="00BB22C7"/>
    <w:rsid w:val="00BB352A"/>
    <w:rsid w:val="00BB49FF"/>
    <w:rsid w:val="00BB558D"/>
    <w:rsid w:val="00BB601B"/>
    <w:rsid w:val="00BB6585"/>
    <w:rsid w:val="00BC034F"/>
    <w:rsid w:val="00BC04E2"/>
    <w:rsid w:val="00BC2ADD"/>
    <w:rsid w:val="00BC3BEF"/>
    <w:rsid w:val="00BC65BE"/>
    <w:rsid w:val="00BD0843"/>
    <w:rsid w:val="00BE1C6E"/>
    <w:rsid w:val="00BE26CA"/>
    <w:rsid w:val="00BE28FB"/>
    <w:rsid w:val="00BE46F6"/>
    <w:rsid w:val="00BE5024"/>
    <w:rsid w:val="00BE520B"/>
    <w:rsid w:val="00BE76CD"/>
    <w:rsid w:val="00BE7E1D"/>
    <w:rsid w:val="00BF228A"/>
    <w:rsid w:val="00BF3280"/>
    <w:rsid w:val="00BF34BD"/>
    <w:rsid w:val="00BF42B3"/>
    <w:rsid w:val="00BF5D56"/>
    <w:rsid w:val="00BF6478"/>
    <w:rsid w:val="00C006D8"/>
    <w:rsid w:val="00C01009"/>
    <w:rsid w:val="00C020FA"/>
    <w:rsid w:val="00C02A3F"/>
    <w:rsid w:val="00C04722"/>
    <w:rsid w:val="00C05F62"/>
    <w:rsid w:val="00C07FB3"/>
    <w:rsid w:val="00C10EEA"/>
    <w:rsid w:val="00C1153F"/>
    <w:rsid w:val="00C11B63"/>
    <w:rsid w:val="00C12379"/>
    <w:rsid w:val="00C15411"/>
    <w:rsid w:val="00C16C90"/>
    <w:rsid w:val="00C225A1"/>
    <w:rsid w:val="00C22761"/>
    <w:rsid w:val="00C2493C"/>
    <w:rsid w:val="00C26FD2"/>
    <w:rsid w:val="00C30B72"/>
    <w:rsid w:val="00C31DAA"/>
    <w:rsid w:val="00C35B59"/>
    <w:rsid w:val="00C37125"/>
    <w:rsid w:val="00C37B80"/>
    <w:rsid w:val="00C402F2"/>
    <w:rsid w:val="00C40C5D"/>
    <w:rsid w:val="00C44708"/>
    <w:rsid w:val="00C44941"/>
    <w:rsid w:val="00C46446"/>
    <w:rsid w:val="00C47285"/>
    <w:rsid w:val="00C533A8"/>
    <w:rsid w:val="00C54AF2"/>
    <w:rsid w:val="00C56DF9"/>
    <w:rsid w:val="00C5709C"/>
    <w:rsid w:val="00C577FE"/>
    <w:rsid w:val="00C579C2"/>
    <w:rsid w:val="00C619DC"/>
    <w:rsid w:val="00C63569"/>
    <w:rsid w:val="00C63F34"/>
    <w:rsid w:val="00C64090"/>
    <w:rsid w:val="00C6469A"/>
    <w:rsid w:val="00C65EBE"/>
    <w:rsid w:val="00C66945"/>
    <w:rsid w:val="00C66CEC"/>
    <w:rsid w:val="00C70930"/>
    <w:rsid w:val="00C717CA"/>
    <w:rsid w:val="00C72DCF"/>
    <w:rsid w:val="00C7651D"/>
    <w:rsid w:val="00C7734D"/>
    <w:rsid w:val="00C806CB"/>
    <w:rsid w:val="00C80E7E"/>
    <w:rsid w:val="00C82373"/>
    <w:rsid w:val="00C83144"/>
    <w:rsid w:val="00C84BEF"/>
    <w:rsid w:val="00C860DB"/>
    <w:rsid w:val="00C86A55"/>
    <w:rsid w:val="00C872E3"/>
    <w:rsid w:val="00C9017A"/>
    <w:rsid w:val="00C91225"/>
    <w:rsid w:val="00C91603"/>
    <w:rsid w:val="00C91BE9"/>
    <w:rsid w:val="00C91FAB"/>
    <w:rsid w:val="00C934B5"/>
    <w:rsid w:val="00C94EE2"/>
    <w:rsid w:val="00C95FD9"/>
    <w:rsid w:val="00C97BC7"/>
    <w:rsid w:val="00CA008C"/>
    <w:rsid w:val="00CA1EB6"/>
    <w:rsid w:val="00CA21D2"/>
    <w:rsid w:val="00CA22CD"/>
    <w:rsid w:val="00CA262D"/>
    <w:rsid w:val="00CA71FA"/>
    <w:rsid w:val="00CA7437"/>
    <w:rsid w:val="00CB0438"/>
    <w:rsid w:val="00CB056B"/>
    <w:rsid w:val="00CB11DE"/>
    <w:rsid w:val="00CB20C7"/>
    <w:rsid w:val="00CB271F"/>
    <w:rsid w:val="00CB2A2D"/>
    <w:rsid w:val="00CB317C"/>
    <w:rsid w:val="00CB5486"/>
    <w:rsid w:val="00CB5A93"/>
    <w:rsid w:val="00CB6917"/>
    <w:rsid w:val="00CC233E"/>
    <w:rsid w:val="00CC3226"/>
    <w:rsid w:val="00CC581F"/>
    <w:rsid w:val="00CC58CD"/>
    <w:rsid w:val="00CC6545"/>
    <w:rsid w:val="00CC6A94"/>
    <w:rsid w:val="00CD2F19"/>
    <w:rsid w:val="00CD3589"/>
    <w:rsid w:val="00CD45FE"/>
    <w:rsid w:val="00CD688A"/>
    <w:rsid w:val="00CD7FF7"/>
    <w:rsid w:val="00CE250A"/>
    <w:rsid w:val="00CE34C8"/>
    <w:rsid w:val="00CE4381"/>
    <w:rsid w:val="00CF075F"/>
    <w:rsid w:val="00CF28BC"/>
    <w:rsid w:val="00CF3275"/>
    <w:rsid w:val="00CF32ED"/>
    <w:rsid w:val="00CF32FE"/>
    <w:rsid w:val="00CF376C"/>
    <w:rsid w:val="00CF5A95"/>
    <w:rsid w:val="00CF606A"/>
    <w:rsid w:val="00CF6B54"/>
    <w:rsid w:val="00D00AF0"/>
    <w:rsid w:val="00D00AF7"/>
    <w:rsid w:val="00D02688"/>
    <w:rsid w:val="00D03702"/>
    <w:rsid w:val="00D03CB8"/>
    <w:rsid w:val="00D05493"/>
    <w:rsid w:val="00D077ED"/>
    <w:rsid w:val="00D1015E"/>
    <w:rsid w:val="00D10C7F"/>
    <w:rsid w:val="00D1126A"/>
    <w:rsid w:val="00D114A9"/>
    <w:rsid w:val="00D13CAB"/>
    <w:rsid w:val="00D142EF"/>
    <w:rsid w:val="00D145A8"/>
    <w:rsid w:val="00D16068"/>
    <w:rsid w:val="00D178B2"/>
    <w:rsid w:val="00D17EA9"/>
    <w:rsid w:val="00D20329"/>
    <w:rsid w:val="00D24407"/>
    <w:rsid w:val="00D254D8"/>
    <w:rsid w:val="00D25504"/>
    <w:rsid w:val="00D25CDB"/>
    <w:rsid w:val="00D270C8"/>
    <w:rsid w:val="00D306FE"/>
    <w:rsid w:val="00D30D02"/>
    <w:rsid w:val="00D30D8D"/>
    <w:rsid w:val="00D3380F"/>
    <w:rsid w:val="00D33C42"/>
    <w:rsid w:val="00D341B5"/>
    <w:rsid w:val="00D37F73"/>
    <w:rsid w:val="00D40638"/>
    <w:rsid w:val="00D44E3B"/>
    <w:rsid w:val="00D45A86"/>
    <w:rsid w:val="00D4791F"/>
    <w:rsid w:val="00D47992"/>
    <w:rsid w:val="00D504DA"/>
    <w:rsid w:val="00D508B6"/>
    <w:rsid w:val="00D51804"/>
    <w:rsid w:val="00D523D6"/>
    <w:rsid w:val="00D56021"/>
    <w:rsid w:val="00D57E9C"/>
    <w:rsid w:val="00D60A7B"/>
    <w:rsid w:val="00D61478"/>
    <w:rsid w:val="00D62955"/>
    <w:rsid w:val="00D62CCC"/>
    <w:rsid w:val="00D640E4"/>
    <w:rsid w:val="00D64768"/>
    <w:rsid w:val="00D64AD0"/>
    <w:rsid w:val="00D6619A"/>
    <w:rsid w:val="00D66B2B"/>
    <w:rsid w:val="00D67ED9"/>
    <w:rsid w:val="00D67FFE"/>
    <w:rsid w:val="00D74FE3"/>
    <w:rsid w:val="00D818C8"/>
    <w:rsid w:val="00D823C0"/>
    <w:rsid w:val="00D838D3"/>
    <w:rsid w:val="00D8415B"/>
    <w:rsid w:val="00D841F5"/>
    <w:rsid w:val="00D86872"/>
    <w:rsid w:val="00D90193"/>
    <w:rsid w:val="00D9295B"/>
    <w:rsid w:val="00D93DF3"/>
    <w:rsid w:val="00D952A1"/>
    <w:rsid w:val="00D962E7"/>
    <w:rsid w:val="00DA048C"/>
    <w:rsid w:val="00DA27BE"/>
    <w:rsid w:val="00DA3678"/>
    <w:rsid w:val="00DA429D"/>
    <w:rsid w:val="00DA5D00"/>
    <w:rsid w:val="00DA6D58"/>
    <w:rsid w:val="00DB0A04"/>
    <w:rsid w:val="00DB11DC"/>
    <w:rsid w:val="00DB2BF4"/>
    <w:rsid w:val="00DB32D5"/>
    <w:rsid w:val="00DB49DD"/>
    <w:rsid w:val="00DB5412"/>
    <w:rsid w:val="00DB67CA"/>
    <w:rsid w:val="00DC1A3E"/>
    <w:rsid w:val="00DC1ADD"/>
    <w:rsid w:val="00DC269C"/>
    <w:rsid w:val="00DC37DA"/>
    <w:rsid w:val="00DC4394"/>
    <w:rsid w:val="00DC47E3"/>
    <w:rsid w:val="00DC5315"/>
    <w:rsid w:val="00DC5614"/>
    <w:rsid w:val="00DC5CA8"/>
    <w:rsid w:val="00DC5E25"/>
    <w:rsid w:val="00DC6C61"/>
    <w:rsid w:val="00DC6EDB"/>
    <w:rsid w:val="00DC7602"/>
    <w:rsid w:val="00DD16B8"/>
    <w:rsid w:val="00DD2118"/>
    <w:rsid w:val="00DD2421"/>
    <w:rsid w:val="00DD25C4"/>
    <w:rsid w:val="00DD287F"/>
    <w:rsid w:val="00DD3DD7"/>
    <w:rsid w:val="00DD6F75"/>
    <w:rsid w:val="00DE4D6B"/>
    <w:rsid w:val="00DE56F2"/>
    <w:rsid w:val="00DE73DC"/>
    <w:rsid w:val="00DE77B4"/>
    <w:rsid w:val="00DE7DA4"/>
    <w:rsid w:val="00DF0C03"/>
    <w:rsid w:val="00DF2ECD"/>
    <w:rsid w:val="00DF6EA9"/>
    <w:rsid w:val="00E047D6"/>
    <w:rsid w:val="00E06108"/>
    <w:rsid w:val="00E06F1C"/>
    <w:rsid w:val="00E07C0D"/>
    <w:rsid w:val="00E143E9"/>
    <w:rsid w:val="00E17548"/>
    <w:rsid w:val="00E20CF6"/>
    <w:rsid w:val="00E229EC"/>
    <w:rsid w:val="00E3186C"/>
    <w:rsid w:val="00E34E8B"/>
    <w:rsid w:val="00E35ACE"/>
    <w:rsid w:val="00E36051"/>
    <w:rsid w:val="00E36163"/>
    <w:rsid w:val="00E36CC3"/>
    <w:rsid w:val="00E376DF"/>
    <w:rsid w:val="00E415C0"/>
    <w:rsid w:val="00E41AC2"/>
    <w:rsid w:val="00E42744"/>
    <w:rsid w:val="00E44013"/>
    <w:rsid w:val="00E44128"/>
    <w:rsid w:val="00E46F51"/>
    <w:rsid w:val="00E5008B"/>
    <w:rsid w:val="00E52544"/>
    <w:rsid w:val="00E54B78"/>
    <w:rsid w:val="00E565F7"/>
    <w:rsid w:val="00E569E9"/>
    <w:rsid w:val="00E57D97"/>
    <w:rsid w:val="00E6281B"/>
    <w:rsid w:val="00E62FAD"/>
    <w:rsid w:val="00E66585"/>
    <w:rsid w:val="00E675AF"/>
    <w:rsid w:val="00E67E6F"/>
    <w:rsid w:val="00E71B0B"/>
    <w:rsid w:val="00E734A8"/>
    <w:rsid w:val="00E75664"/>
    <w:rsid w:val="00E75C35"/>
    <w:rsid w:val="00E76D91"/>
    <w:rsid w:val="00E81B80"/>
    <w:rsid w:val="00E826CA"/>
    <w:rsid w:val="00E838EE"/>
    <w:rsid w:val="00E8563B"/>
    <w:rsid w:val="00E86D47"/>
    <w:rsid w:val="00E86E3C"/>
    <w:rsid w:val="00E86EB2"/>
    <w:rsid w:val="00E90897"/>
    <w:rsid w:val="00E91E9F"/>
    <w:rsid w:val="00E92AF8"/>
    <w:rsid w:val="00E940EF"/>
    <w:rsid w:val="00E9483C"/>
    <w:rsid w:val="00E97B64"/>
    <w:rsid w:val="00EA08F3"/>
    <w:rsid w:val="00EA13AC"/>
    <w:rsid w:val="00EA244C"/>
    <w:rsid w:val="00EA2D54"/>
    <w:rsid w:val="00EA313F"/>
    <w:rsid w:val="00EA36C2"/>
    <w:rsid w:val="00EA38B6"/>
    <w:rsid w:val="00EA39DD"/>
    <w:rsid w:val="00EA41B8"/>
    <w:rsid w:val="00EA50A4"/>
    <w:rsid w:val="00EA754C"/>
    <w:rsid w:val="00EA7A7D"/>
    <w:rsid w:val="00EB1FE0"/>
    <w:rsid w:val="00EB3104"/>
    <w:rsid w:val="00EB3B7E"/>
    <w:rsid w:val="00EB5DFF"/>
    <w:rsid w:val="00EB6EA3"/>
    <w:rsid w:val="00EC34E8"/>
    <w:rsid w:val="00EC3A3B"/>
    <w:rsid w:val="00EC3D57"/>
    <w:rsid w:val="00EC47CB"/>
    <w:rsid w:val="00EC4FD2"/>
    <w:rsid w:val="00EC5447"/>
    <w:rsid w:val="00EC6DD9"/>
    <w:rsid w:val="00ED3557"/>
    <w:rsid w:val="00ED35B3"/>
    <w:rsid w:val="00ED561E"/>
    <w:rsid w:val="00ED64B3"/>
    <w:rsid w:val="00ED64C7"/>
    <w:rsid w:val="00EE0628"/>
    <w:rsid w:val="00EE0A8D"/>
    <w:rsid w:val="00EE0CDD"/>
    <w:rsid w:val="00EE3FA3"/>
    <w:rsid w:val="00EE4091"/>
    <w:rsid w:val="00EE5F80"/>
    <w:rsid w:val="00EF05BD"/>
    <w:rsid w:val="00EF06BA"/>
    <w:rsid w:val="00EF06D6"/>
    <w:rsid w:val="00EF0E8D"/>
    <w:rsid w:val="00EF17D2"/>
    <w:rsid w:val="00EF2524"/>
    <w:rsid w:val="00EF338F"/>
    <w:rsid w:val="00EF3816"/>
    <w:rsid w:val="00EF4FE4"/>
    <w:rsid w:val="00EF578B"/>
    <w:rsid w:val="00F028E6"/>
    <w:rsid w:val="00F03697"/>
    <w:rsid w:val="00F047AB"/>
    <w:rsid w:val="00F06144"/>
    <w:rsid w:val="00F061D2"/>
    <w:rsid w:val="00F0771C"/>
    <w:rsid w:val="00F1217C"/>
    <w:rsid w:val="00F12BDD"/>
    <w:rsid w:val="00F12C26"/>
    <w:rsid w:val="00F1480F"/>
    <w:rsid w:val="00F15842"/>
    <w:rsid w:val="00F16A3B"/>
    <w:rsid w:val="00F20B3D"/>
    <w:rsid w:val="00F21278"/>
    <w:rsid w:val="00F22511"/>
    <w:rsid w:val="00F24F04"/>
    <w:rsid w:val="00F2590E"/>
    <w:rsid w:val="00F2592A"/>
    <w:rsid w:val="00F27F67"/>
    <w:rsid w:val="00F3189B"/>
    <w:rsid w:val="00F325F5"/>
    <w:rsid w:val="00F327DA"/>
    <w:rsid w:val="00F33665"/>
    <w:rsid w:val="00F33671"/>
    <w:rsid w:val="00F34756"/>
    <w:rsid w:val="00F40FDF"/>
    <w:rsid w:val="00F4196A"/>
    <w:rsid w:val="00F41A65"/>
    <w:rsid w:val="00F432CA"/>
    <w:rsid w:val="00F43742"/>
    <w:rsid w:val="00F43D43"/>
    <w:rsid w:val="00F45404"/>
    <w:rsid w:val="00F45740"/>
    <w:rsid w:val="00F46AF9"/>
    <w:rsid w:val="00F46FEC"/>
    <w:rsid w:val="00F524EF"/>
    <w:rsid w:val="00F54458"/>
    <w:rsid w:val="00F553A2"/>
    <w:rsid w:val="00F569AF"/>
    <w:rsid w:val="00F60B0E"/>
    <w:rsid w:val="00F627E9"/>
    <w:rsid w:val="00F63180"/>
    <w:rsid w:val="00F65376"/>
    <w:rsid w:val="00F71273"/>
    <w:rsid w:val="00F72AEA"/>
    <w:rsid w:val="00F73D34"/>
    <w:rsid w:val="00F74935"/>
    <w:rsid w:val="00F7535B"/>
    <w:rsid w:val="00F77870"/>
    <w:rsid w:val="00F807C6"/>
    <w:rsid w:val="00F8193F"/>
    <w:rsid w:val="00F852D0"/>
    <w:rsid w:val="00F85316"/>
    <w:rsid w:val="00F86E92"/>
    <w:rsid w:val="00F875F5"/>
    <w:rsid w:val="00F9107E"/>
    <w:rsid w:val="00F929FA"/>
    <w:rsid w:val="00F92C5D"/>
    <w:rsid w:val="00F943D4"/>
    <w:rsid w:val="00F95949"/>
    <w:rsid w:val="00FA61E9"/>
    <w:rsid w:val="00FB01AB"/>
    <w:rsid w:val="00FB108A"/>
    <w:rsid w:val="00FB1346"/>
    <w:rsid w:val="00FB1368"/>
    <w:rsid w:val="00FB21D2"/>
    <w:rsid w:val="00FB5247"/>
    <w:rsid w:val="00FB5519"/>
    <w:rsid w:val="00FB6D96"/>
    <w:rsid w:val="00FB7152"/>
    <w:rsid w:val="00FB74CE"/>
    <w:rsid w:val="00FB7B73"/>
    <w:rsid w:val="00FC167A"/>
    <w:rsid w:val="00FC1F44"/>
    <w:rsid w:val="00FC2146"/>
    <w:rsid w:val="00FC4436"/>
    <w:rsid w:val="00FC7107"/>
    <w:rsid w:val="00FD0AD6"/>
    <w:rsid w:val="00FD67F8"/>
    <w:rsid w:val="00FD72DA"/>
    <w:rsid w:val="00FD7C74"/>
    <w:rsid w:val="00FE1FAA"/>
    <w:rsid w:val="00FE252F"/>
    <w:rsid w:val="00FE2806"/>
    <w:rsid w:val="00FE44D5"/>
    <w:rsid w:val="00FE480C"/>
    <w:rsid w:val="00FE4A5E"/>
    <w:rsid w:val="00FE71EF"/>
    <w:rsid w:val="00FF0D48"/>
    <w:rsid w:val="00FF13FD"/>
    <w:rsid w:val="00FF3022"/>
    <w:rsid w:val="00FF3252"/>
    <w:rsid w:val="00FF4AAE"/>
    <w:rsid w:val="00FF5929"/>
    <w:rsid w:val="00FF6019"/>
    <w:rsid w:val="00FF753B"/>
    <w:rsid w:val="00FF7636"/>
    <w:rsid w:val="00FF7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Verdana"/>
        <w:sz w:val="24"/>
        <w:szCs w:val="24"/>
        <w:lang w:val="en-US" w:eastAsia="en-US" w:bidi="ar-SA"/>
      </w:rPr>
    </w:rPrDefault>
    <w:pPrDefault/>
  </w:docDefaults>
  <w:latentStyles w:defLockedState="0" w:defUIPriority="0" w:defSemiHidden="0" w:defUnhideWhenUsed="0" w:defQFormat="0" w:count="267">
    <w:lsdException w:name="annotation text" w:uiPriority="99"/>
  </w:latentStyles>
  <w:style w:type="paragraph" w:default="1" w:styleId="Normal">
    <w:name w:val="Normal"/>
    <w:qFormat/>
    <w:rsid w:val="008130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B0438"/>
    <w:rPr>
      <w:rFonts w:ascii="Lucida Grande" w:hAnsi="Lucida Grande"/>
      <w:sz w:val="18"/>
      <w:szCs w:val="18"/>
    </w:rPr>
  </w:style>
  <w:style w:type="character" w:customStyle="1" w:styleId="BalloonTextChar">
    <w:name w:val="Balloon Text Char"/>
    <w:basedOn w:val="DefaultParagraphFont"/>
    <w:uiPriority w:val="99"/>
    <w:semiHidden/>
    <w:rsid w:val="00CD41C3"/>
    <w:rPr>
      <w:rFonts w:ascii="Lucida Grande" w:hAnsi="Lucida Grande" w:cs="Lucida Grande"/>
      <w:sz w:val="18"/>
      <w:szCs w:val="18"/>
    </w:rPr>
  </w:style>
  <w:style w:type="character" w:customStyle="1" w:styleId="BalloonTextChar0">
    <w:name w:val="Balloon Text Char"/>
    <w:basedOn w:val="DefaultParagraphFont"/>
    <w:uiPriority w:val="99"/>
    <w:semiHidden/>
    <w:rsid w:val="00CD41C3"/>
    <w:rPr>
      <w:rFonts w:ascii="Lucida Grande" w:hAnsi="Lucida Grande" w:cs="Lucida Grande"/>
      <w:sz w:val="18"/>
      <w:szCs w:val="18"/>
    </w:rPr>
  </w:style>
  <w:style w:type="paragraph" w:customStyle="1" w:styleId="Default">
    <w:name w:val="Default"/>
    <w:rsid w:val="007431E6"/>
    <w:pPr>
      <w:widowControl w:val="0"/>
      <w:autoSpaceDE w:val="0"/>
      <w:autoSpaceDN w:val="0"/>
      <w:adjustRightInd w:val="0"/>
    </w:pPr>
    <w:rPr>
      <w:rFonts w:cs="Arial"/>
      <w:color w:val="000000"/>
    </w:rPr>
  </w:style>
  <w:style w:type="paragraph" w:styleId="ListParagraph">
    <w:name w:val="List Paragraph"/>
    <w:basedOn w:val="Normal"/>
    <w:uiPriority w:val="34"/>
    <w:qFormat/>
    <w:rsid w:val="002501EF"/>
    <w:pPr>
      <w:ind w:left="720"/>
      <w:contextualSpacing/>
    </w:pPr>
  </w:style>
  <w:style w:type="paragraph" w:styleId="FootnoteText">
    <w:name w:val="footnote text"/>
    <w:basedOn w:val="Normal"/>
    <w:link w:val="FootnoteTextChar"/>
    <w:unhideWhenUsed/>
    <w:rsid w:val="009965DA"/>
  </w:style>
  <w:style w:type="character" w:customStyle="1" w:styleId="FootnoteTextChar">
    <w:name w:val="Footnote Text Char"/>
    <w:basedOn w:val="DefaultParagraphFont"/>
    <w:link w:val="FootnoteText"/>
    <w:rsid w:val="009965DA"/>
  </w:style>
  <w:style w:type="character" w:styleId="FootnoteReference">
    <w:name w:val="footnote reference"/>
    <w:basedOn w:val="DefaultParagraphFont"/>
    <w:unhideWhenUsed/>
    <w:rsid w:val="009965DA"/>
    <w:rPr>
      <w:vertAlign w:val="superscript"/>
    </w:rPr>
  </w:style>
  <w:style w:type="character" w:styleId="Hyperlink">
    <w:name w:val="Hyperlink"/>
    <w:basedOn w:val="DefaultParagraphFont"/>
    <w:uiPriority w:val="99"/>
    <w:unhideWhenUsed/>
    <w:rsid w:val="00372B28"/>
    <w:rPr>
      <w:color w:val="0000FF" w:themeColor="hyperlink"/>
      <w:u w:val="single"/>
    </w:rPr>
  </w:style>
  <w:style w:type="character" w:customStyle="1" w:styleId="BalloonTextChar1">
    <w:name w:val="Balloon Text Char1"/>
    <w:basedOn w:val="DefaultParagraphFont"/>
    <w:link w:val="BalloonText"/>
    <w:uiPriority w:val="99"/>
    <w:semiHidden/>
    <w:rsid w:val="00CB0438"/>
    <w:rPr>
      <w:rFonts w:ascii="Lucida Grande" w:hAnsi="Lucida Grande"/>
      <w:sz w:val="18"/>
      <w:szCs w:val="18"/>
    </w:rPr>
  </w:style>
  <w:style w:type="paragraph" w:customStyle="1" w:styleId="Pa0">
    <w:name w:val="Pa0"/>
    <w:basedOn w:val="Default"/>
    <w:next w:val="Default"/>
    <w:uiPriority w:val="99"/>
    <w:rsid w:val="00C04722"/>
    <w:pPr>
      <w:spacing w:line="201" w:lineRule="atLeast"/>
    </w:pPr>
    <w:rPr>
      <w:rFonts w:ascii="HelveticaNeueLT Std Lt" w:hAnsi="HelveticaNeueLT Std Lt" w:cs="Times New Roman"/>
      <w:color w:val="auto"/>
    </w:rPr>
  </w:style>
  <w:style w:type="character" w:customStyle="1" w:styleId="A0">
    <w:name w:val="A0"/>
    <w:uiPriority w:val="99"/>
    <w:rsid w:val="00C04722"/>
    <w:rPr>
      <w:rFonts w:cs="HelveticaNeueLT Std Lt"/>
      <w:color w:val="000000"/>
      <w:sz w:val="28"/>
      <w:szCs w:val="28"/>
    </w:rPr>
  </w:style>
  <w:style w:type="table" w:styleId="TableGrid">
    <w:name w:val="Table Grid"/>
    <w:basedOn w:val="TableNormal"/>
    <w:uiPriority w:val="59"/>
    <w:rsid w:val="002B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D0C60"/>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DC5CA8"/>
    <w:pPr>
      <w:tabs>
        <w:tab w:val="center" w:pos="4320"/>
        <w:tab w:val="right" w:pos="8640"/>
      </w:tabs>
    </w:pPr>
  </w:style>
  <w:style w:type="character" w:customStyle="1" w:styleId="FooterChar">
    <w:name w:val="Footer Char"/>
    <w:basedOn w:val="DefaultParagraphFont"/>
    <w:link w:val="Footer"/>
    <w:uiPriority w:val="99"/>
    <w:rsid w:val="00DC5CA8"/>
  </w:style>
  <w:style w:type="character" w:styleId="PageNumber">
    <w:name w:val="page number"/>
    <w:basedOn w:val="DefaultParagraphFont"/>
    <w:uiPriority w:val="99"/>
    <w:semiHidden/>
    <w:unhideWhenUsed/>
    <w:rsid w:val="00DC5CA8"/>
  </w:style>
  <w:style w:type="paragraph" w:styleId="Header">
    <w:name w:val="header"/>
    <w:basedOn w:val="Normal"/>
    <w:link w:val="HeaderChar"/>
    <w:uiPriority w:val="99"/>
    <w:unhideWhenUsed/>
    <w:rsid w:val="00DC5CA8"/>
    <w:pPr>
      <w:tabs>
        <w:tab w:val="center" w:pos="4320"/>
        <w:tab w:val="right" w:pos="8640"/>
      </w:tabs>
    </w:pPr>
  </w:style>
  <w:style w:type="character" w:customStyle="1" w:styleId="HeaderChar">
    <w:name w:val="Header Char"/>
    <w:basedOn w:val="DefaultParagraphFont"/>
    <w:link w:val="Header"/>
    <w:uiPriority w:val="99"/>
    <w:rsid w:val="00DC5CA8"/>
  </w:style>
  <w:style w:type="character" w:styleId="Emphasis">
    <w:name w:val="Emphasis"/>
    <w:qFormat/>
    <w:rsid w:val="00F2592A"/>
    <w:rPr>
      <w:i/>
      <w:iCs/>
    </w:rPr>
  </w:style>
  <w:style w:type="character" w:customStyle="1" w:styleId="A19">
    <w:name w:val="A19"/>
    <w:uiPriority w:val="99"/>
    <w:rsid w:val="008C4B6F"/>
    <w:rPr>
      <w:rFonts w:cs="Myriad Pro"/>
      <w:color w:val="000000"/>
      <w:sz w:val="18"/>
      <w:szCs w:val="18"/>
      <w:u w:val="single"/>
    </w:rPr>
  </w:style>
  <w:style w:type="character" w:styleId="FollowedHyperlink">
    <w:name w:val="FollowedHyperlink"/>
    <w:basedOn w:val="DefaultParagraphFont"/>
    <w:uiPriority w:val="99"/>
    <w:semiHidden/>
    <w:unhideWhenUsed/>
    <w:rsid w:val="008D49F8"/>
    <w:rPr>
      <w:color w:val="800080" w:themeColor="followedHyperlink"/>
      <w:u w:val="single"/>
    </w:rPr>
  </w:style>
  <w:style w:type="paragraph" w:customStyle="1" w:styleId="CM12">
    <w:name w:val="CM12"/>
    <w:basedOn w:val="Default"/>
    <w:next w:val="Default"/>
    <w:uiPriority w:val="99"/>
    <w:rsid w:val="002825BC"/>
    <w:rPr>
      <w:rFonts w:eastAsia="Times New Roman"/>
      <w:color w:val="auto"/>
    </w:rPr>
  </w:style>
  <w:style w:type="character" w:customStyle="1" w:styleId="CharAttribute1">
    <w:name w:val="CharAttribute1"/>
    <w:rsid w:val="0002773B"/>
    <w:rPr>
      <w:rFonts w:ascii="Arial" w:eastAsia="Cambria"/>
      <w:sz w:val="24"/>
    </w:rPr>
  </w:style>
  <w:style w:type="table" w:customStyle="1" w:styleId="DefaultTable">
    <w:name w:val="Default Table"/>
    <w:rsid w:val="00155274"/>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155274"/>
    <w:rPr>
      <w:rFonts w:ascii="Times New Roman" w:eastAsia="Batang" w:hAnsi="Times New Roman" w:cs="Times New Roman"/>
      <w:sz w:val="20"/>
      <w:szCs w:val="20"/>
    </w:rPr>
  </w:style>
  <w:style w:type="character" w:customStyle="1" w:styleId="CharAttribute5">
    <w:name w:val="CharAttribute5"/>
    <w:rsid w:val="00155274"/>
    <w:rPr>
      <w:rFonts w:ascii="Arial" w:eastAsia="Cambria"/>
      <w:color w:val="FF0000"/>
      <w:sz w:val="24"/>
    </w:rPr>
  </w:style>
  <w:style w:type="character" w:styleId="Strong">
    <w:name w:val="Strong"/>
    <w:basedOn w:val="DefaultParagraphFont"/>
    <w:uiPriority w:val="22"/>
    <w:qFormat/>
    <w:rsid w:val="000F2D93"/>
    <w:rPr>
      <w:b/>
      <w:bCs/>
    </w:rPr>
  </w:style>
  <w:style w:type="character" w:styleId="CommentReference">
    <w:name w:val="annotation reference"/>
    <w:basedOn w:val="DefaultParagraphFont"/>
    <w:uiPriority w:val="99"/>
    <w:semiHidden/>
    <w:unhideWhenUsed/>
    <w:rsid w:val="007558FA"/>
    <w:rPr>
      <w:sz w:val="18"/>
      <w:szCs w:val="18"/>
    </w:rPr>
  </w:style>
  <w:style w:type="paragraph" w:styleId="CommentText">
    <w:name w:val="annotation text"/>
    <w:basedOn w:val="Normal"/>
    <w:link w:val="CommentTextChar"/>
    <w:uiPriority w:val="99"/>
    <w:unhideWhenUsed/>
    <w:rsid w:val="007558FA"/>
  </w:style>
  <w:style w:type="character" w:customStyle="1" w:styleId="CommentTextChar">
    <w:name w:val="Comment Text Char"/>
    <w:basedOn w:val="DefaultParagraphFont"/>
    <w:link w:val="CommentText"/>
    <w:uiPriority w:val="99"/>
    <w:rsid w:val="007558FA"/>
  </w:style>
  <w:style w:type="paragraph" w:styleId="CommentSubject">
    <w:name w:val="annotation subject"/>
    <w:basedOn w:val="CommentText"/>
    <w:next w:val="CommentText"/>
    <w:link w:val="CommentSubjectChar"/>
    <w:uiPriority w:val="99"/>
    <w:semiHidden/>
    <w:unhideWhenUsed/>
    <w:rsid w:val="007558FA"/>
    <w:rPr>
      <w:b/>
      <w:bCs/>
      <w:sz w:val="20"/>
      <w:szCs w:val="20"/>
    </w:rPr>
  </w:style>
  <w:style w:type="character" w:customStyle="1" w:styleId="CommentSubjectChar">
    <w:name w:val="Comment Subject Char"/>
    <w:basedOn w:val="CommentTextChar"/>
    <w:link w:val="CommentSubject"/>
    <w:uiPriority w:val="99"/>
    <w:semiHidden/>
    <w:rsid w:val="007558FA"/>
    <w:rPr>
      <w:b/>
      <w:bCs/>
      <w:sz w:val="20"/>
      <w:szCs w:val="20"/>
    </w:rPr>
  </w:style>
  <w:style w:type="character" w:customStyle="1" w:styleId="apple-converted-space">
    <w:name w:val="apple-converted-space"/>
    <w:basedOn w:val="DefaultParagraphFont"/>
    <w:rsid w:val="00EC3D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Verdana"/>
        <w:sz w:val="24"/>
        <w:szCs w:val="24"/>
        <w:lang w:val="en-US" w:eastAsia="en-US" w:bidi="ar-SA"/>
      </w:rPr>
    </w:rPrDefault>
    <w:pPrDefault/>
  </w:docDefaults>
  <w:latentStyles w:defLockedState="0" w:defUIPriority="0" w:defSemiHidden="0" w:defUnhideWhenUsed="0" w:defQFormat="0" w:count="276">
    <w:lsdException w:name="annotation text" w:uiPriority="99"/>
  </w:latentStyles>
  <w:style w:type="paragraph" w:default="1" w:styleId="Normal">
    <w:name w:val="Normal"/>
    <w:qFormat/>
    <w:rsid w:val="00813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B0438"/>
    <w:rPr>
      <w:rFonts w:ascii="Lucida Grande" w:hAnsi="Lucida Grande"/>
      <w:sz w:val="18"/>
      <w:szCs w:val="18"/>
    </w:rPr>
  </w:style>
  <w:style w:type="character" w:customStyle="1" w:styleId="BalloonTextChar">
    <w:name w:val="Balloon Text Char"/>
    <w:basedOn w:val="DefaultParagraphFont"/>
    <w:uiPriority w:val="99"/>
    <w:semiHidden/>
    <w:rsid w:val="00CD41C3"/>
    <w:rPr>
      <w:rFonts w:ascii="Lucida Grande" w:hAnsi="Lucida Grande" w:cs="Lucida Grande"/>
      <w:sz w:val="18"/>
      <w:szCs w:val="18"/>
    </w:rPr>
  </w:style>
  <w:style w:type="character" w:customStyle="1" w:styleId="BalloonTextChar0">
    <w:name w:val="Balloon Text Char"/>
    <w:basedOn w:val="DefaultParagraphFont"/>
    <w:uiPriority w:val="99"/>
    <w:semiHidden/>
    <w:rsid w:val="00CD41C3"/>
    <w:rPr>
      <w:rFonts w:ascii="Lucida Grande" w:hAnsi="Lucida Grande" w:cs="Lucida Grande"/>
      <w:sz w:val="18"/>
      <w:szCs w:val="18"/>
    </w:rPr>
  </w:style>
  <w:style w:type="paragraph" w:customStyle="1" w:styleId="Default">
    <w:name w:val="Default"/>
    <w:rsid w:val="007431E6"/>
    <w:pPr>
      <w:widowControl w:val="0"/>
      <w:autoSpaceDE w:val="0"/>
      <w:autoSpaceDN w:val="0"/>
      <w:adjustRightInd w:val="0"/>
    </w:pPr>
    <w:rPr>
      <w:rFonts w:cs="Arial"/>
      <w:color w:val="000000"/>
    </w:rPr>
  </w:style>
  <w:style w:type="paragraph" w:styleId="ListParagraph">
    <w:name w:val="List Paragraph"/>
    <w:basedOn w:val="Normal"/>
    <w:uiPriority w:val="34"/>
    <w:qFormat/>
    <w:rsid w:val="002501EF"/>
    <w:pPr>
      <w:ind w:left="720"/>
      <w:contextualSpacing/>
    </w:pPr>
  </w:style>
  <w:style w:type="paragraph" w:styleId="FootnoteText">
    <w:name w:val="footnote text"/>
    <w:basedOn w:val="Normal"/>
    <w:link w:val="FootnoteTextChar"/>
    <w:unhideWhenUsed/>
    <w:rsid w:val="009965DA"/>
  </w:style>
  <w:style w:type="character" w:customStyle="1" w:styleId="FootnoteTextChar">
    <w:name w:val="Footnote Text Char"/>
    <w:basedOn w:val="DefaultParagraphFont"/>
    <w:link w:val="FootnoteText"/>
    <w:rsid w:val="009965DA"/>
  </w:style>
  <w:style w:type="character" w:styleId="FootnoteReference">
    <w:name w:val="footnote reference"/>
    <w:basedOn w:val="DefaultParagraphFont"/>
    <w:unhideWhenUsed/>
    <w:rsid w:val="009965DA"/>
    <w:rPr>
      <w:vertAlign w:val="superscript"/>
    </w:rPr>
  </w:style>
  <w:style w:type="character" w:styleId="Hyperlink">
    <w:name w:val="Hyperlink"/>
    <w:basedOn w:val="DefaultParagraphFont"/>
    <w:uiPriority w:val="99"/>
    <w:unhideWhenUsed/>
    <w:rsid w:val="00372B28"/>
    <w:rPr>
      <w:color w:val="0000FF" w:themeColor="hyperlink"/>
      <w:u w:val="single"/>
    </w:rPr>
  </w:style>
  <w:style w:type="character" w:customStyle="1" w:styleId="BalloonTextChar1">
    <w:name w:val="Balloon Text Char1"/>
    <w:basedOn w:val="DefaultParagraphFont"/>
    <w:link w:val="BalloonText"/>
    <w:uiPriority w:val="99"/>
    <w:semiHidden/>
    <w:rsid w:val="00CB0438"/>
    <w:rPr>
      <w:rFonts w:ascii="Lucida Grande" w:hAnsi="Lucida Grande"/>
      <w:sz w:val="18"/>
      <w:szCs w:val="18"/>
    </w:rPr>
  </w:style>
  <w:style w:type="paragraph" w:customStyle="1" w:styleId="Pa0">
    <w:name w:val="Pa0"/>
    <w:basedOn w:val="Default"/>
    <w:next w:val="Default"/>
    <w:uiPriority w:val="99"/>
    <w:rsid w:val="00C04722"/>
    <w:pPr>
      <w:spacing w:line="201" w:lineRule="atLeast"/>
    </w:pPr>
    <w:rPr>
      <w:rFonts w:ascii="HelveticaNeueLT Std Lt" w:hAnsi="HelveticaNeueLT Std Lt" w:cs="Times New Roman"/>
      <w:color w:val="auto"/>
    </w:rPr>
  </w:style>
  <w:style w:type="character" w:customStyle="1" w:styleId="A0">
    <w:name w:val="A0"/>
    <w:uiPriority w:val="99"/>
    <w:rsid w:val="00C04722"/>
    <w:rPr>
      <w:rFonts w:cs="HelveticaNeueLT Std Lt"/>
      <w:color w:val="000000"/>
      <w:sz w:val="28"/>
      <w:szCs w:val="28"/>
    </w:rPr>
  </w:style>
  <w:style w:type="table" w:styleId="TableGrid">
    <w:name w:val="Table Grid"/>
    <w:basedOn w:val="TableNormal"/>
    <w:uiPriority w:val="59"/>
    <w:rsid w:val="002B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D0C60"/>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DC5CA8"/>
    <w:pPr>
      <w:tabs>
        <w:tab w:val="center" w:pos="4320"/>
        <w:tab w:val="right" w:pos="8640"/>
      </w:tabs>
    </w:pPr>
  </w:style>
  <w:style w:type="character" w:customStyle="1" w:styleId="FooterChar">
    <w:name w:val="Footer Char"/>
    <w:basedOn w:val="DefaultParagraphFont"/>
    <w:link w:val="Footer"/>
    <w:uiPriority w:val="99"/>
    <w:rsid w:val="00DC5CA8"/>
  </w:style>
  <w:style w:type="character" w:styleId="PageNumber">
    <w:name w:val="page number"/>
    <w:basedOn w:val="DefaultParagraphFont"/>
    <w:uiPriority w:val="99"/>
    <w:semiHidden/>
    <w:unhideWhenUsed/>
    <w:rsid w:val="00DC5CA8"/>
  </w:style>
  <w:style w:type="paragraph" w:styleId="Header">
    <w:name w:val="header"/>
    <w:basedOn w:val="Normal"/>
    <w:link w:val="HeaderChar"/>
    <w:uiPriority w:val="99"/>
    <w:unhideWhenUsed/>
    <w:rsid w:val="00DC5CA8"/>
    <w:pPr>
      <w:tabs>
        <w:tab w:val="center" w:pos="4320"/>
        <w:tab w:val="right" w:pos="8640"/>
      </w:tabs>
    </w:pPr>
  </w:style>
  <w:style w:type="character" w:customStyle="1" w:styleId="HeaderChar">
    <w:name w:val="Header Char"/>
    <w:basedOn w:val="DefaultParagraphFont"/>
    <w:link w:val="Header"/>
    <w:uiPriority w:val="99"/>
    <w:rsid w:val="00DC5CA8"/>
  </w:style>
  <w:style w:type="character" w:styleId="Emphasis">
    <w:name w:val="Emphasis"/>
    <w:qFormat/>
    <w:rsid w:val="00F2592A"/>
    <w:rPr>
      <w:i/>
      <w:iCs/>
    </w:rPr>
  </w:style>
  <w:style w:type="character" w:customStyle="1" w:styleId="A19">
    <w:name w:val="A19"/>
    <w:uiPriority w:val="99"/>
    <w:rsid w:val="008C4B6F"/>
    <w:rPr>
      <w:rFonts w:cs="Myriad Pro"/>
      <w:color w:val="000000"/>
      <w:sz w:val="18"/>
      <w:szCs w:val="18"/>
      <w:u w:val="single"/>
    </w:rPr>
  </w:style>
  <w:style w:type="character" w:styleId="FollowedHyperlink">
    <w:name w:val="FollowedHyperlink"/>
    <w:basedOn w:val="DefaultParagraphFont"/>
    <w:uiPriority w:val="99"/>
    <w:semiHidden/>
    <w:unhideWhenUsed/>
    <w:rsid w:val="008D49F8"/>
    <w:rPr>
      <w:color w:val="800080" w:themeColor="followedHyperlink"/>
      <w:u w:val="single"/>
    </w:rPr>
  </w:style>
  <w:style w:type="paragraph" w:customStyle="1" w:styleId="CM12">
    <w:name w:val="CM12"/>
    <w:basedOn w:val="Default"/>
    <w:next w:val="Default"/>
    <w:uiPriority w:val="99"/>
    <w:rsid w:val="002825BC"/>
    <w:rPr>
      <w:rFonts w:eastAsia="Times New Roman"/>
      <w:color w:val="auto"/>
    </w:rPr>
  </w:style>
  <w:style w:type="character" w:customStyle="1" w:styleId="CharAttribute1">
    <w:name w:val="CharAttribute1"/>
    <w:rsid w:val="0002773B"/>
    <w:rPr>
      <w:rFonts w:ascii="Arial" w:eastAsia="Cambria"/>
      <w:sz w:val="24"/>
    </w:rPr>
  </w:style>
  <w:style w:type="table" w:customStyle="1" w:styleId="DefaultTable">
    <w:name w:val="Default Table"/>
    <w:rsid w:val="00155274"/>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155274"/>
    <w:rPr>
      <w:rFonts w:ascii="Times New Roman" w:eastAsia="Batang" w:hAnsi="Times New Roman" w:cs="Times New Roman"/>
      <w:sz w:val="20"/>
      <w:szCs w:val="20"/>
    </w:rPr>
  </w:style>
  <w:style w:type="character" w:customStyle="1" w:styleId="CharAttribute5">
    <w:name w:val="CharAttribute5"/>
    <w:rsid w:val="00155274"/>
    <w:rPr>
      <w:rFonts w:ascii="Arial" w:eastAsia="Cambria"/>
      <w:color w:val="FF0000"/>
      <w:sz w:val="24"/>
    </w:rPr>
  </w:style>
  <w:style w:type="character" w:styleId="Strong">
    <w:name w:val="Strong"/>
    <w:basedOn w:val="DefaultParagraphFont"/>
    <w:uiPriority w:val="22"/>
    <w:qFormat/>
    <w:rsid w:val="000F2D93"/>
    <w:rPr>
      <w:b/>
      <w:bCs/>
    </w:rPr>
  </w:style>
  <w:style w:type="character" w:styleId="CommentReference">
    <w:name w:val="annotation reference"/>
    <w:basedOn w:val="DefaultParagraphFont"/>
    <w:uiPriority w:val="99"/>
    <w:semiHidden/>
    <w:unhideWhenUsed/>
    <w:rsid w:val="007558FA"/>
    <w:rPr>
      <w:sz w:val="18"/>
      <w:szCs w:val="18"/>
    </w:rPr>
  </w:style>
  <w:style w:type="paragraph" w:styleId="CommentText">
    <w:name w:val="annotation text"/>
    <w:basedOn w:val="Normal"/>
    <w:link w:val="CommentTextChar"/>
    <w:uiPriority w:val="99"/>
    <w:unhideWhenUsed/>
    <w:rsid w:val="007558FA"/>
  </w:style>
  <w:style w:type="character" w:customStyle="1" w:styleId="CommentTextChar">
    <w:name w:val="Comment Text Char"/>
    <w:basedOn w:val="DefaultParagraphFont"/>
    <w:link w:val="CommentText"/>
    <w:uiPriority w:val="99"/>
    <w:rsid w:val="007558FA"/>
  </w:style>
  <w:style w:type="paragraph" w:styleId="CommentSubject">
    <w:name w:val="annotation subject"/>
    <w:basedOn w:val="CommentText"/>
    <w:next w:val="CommentText"/>
    <w:link w:val="CommentSubjectChar"/>
    <w:uiPriority w:val="99"/>
    <w:semiHidden/>
    <w:unhideWhenUsed/>
    <w:rsid w:val="007558FA"/>
    <w:rPr>
      <w:b/>
      <w:bCs/>
      <w:sz w:val="20"/>
      <w:szCs w:val="20"/>
    </w:rPr>
  </w:style>
  <w:style w:type="character" w:customStyle="1" w:styleId="CommentSubjectChar">
    <w:name w:val="Comment Subject Char"/>
    <w:basedOn w:val="CommentTextChar"/>
    <w:link w:val="CommentSubject"/>
    <w:uiPriority w:val="99"/>
    <w:semiHidden/>
    <w:rsid w:val="007558FA"/>
    <w:rPr>
      <w:b/>
      <w:bCs/>
      <w:sz w:val="20"/>
      <w:szCs w:val="20"/>
    </w:rPr>
  </w:style>
  <w:style w:type="character" w:customStyle="1" w:styleId="apple-converted-space">
    <w:name w:val="apple-converted-space"/>
    <w:basedOn w:val="DefaultParagraphFont"/>
    <w:rsid w:val="00EC3D57"/>
  </w:style>
</w:styles>
</file>

<file path=word/webSettings.xml><?xml version="1.0" encoding="utf-8"?>
<w:webSettings xmlns:r="http://schemas.openxmlformats.org/officeDocument/2006/relationships" xmlns:w="http://schemas.openxmlformats.org/wordprocessingml/2006/main">
  <w:divs>
    <w:div w:id="68578085">
      <w:bodyDiv w:val="1"/>
      <w:marLeft w:val="0"/>
      <w:marRight w:val="0"/>
      <w:marTop w:val="0"/>
      <w:marBottom w:val="0"/>
      <w:divBdr>
        <w:top w:val="none" w:sz="0" w:space="0" w:color="auto"/>
        <w:left w:val="none" w:sz="0" w:space="0" w:color="auto"/>
        <w:bottom w:val="none" w:sz="0" w:space="0" w:color="auto"/>
        <w:right w:val="none" w:sz="0" w:space="0" w:color="auto"/>
      </w:divBdr>
    </w:div>
    <w:div w:id="335697222">
      <w:bodyDiv w:val="1"/>
      <w:marLeft w:val="0"/>
      <w:marRight w:val="0"/>
      <w:marTop w:val="0"/>
      <w:marBottom w:val="0"/>
      <w:divBdr>
        <w:top w:val="none" w:sz="0" w:space="0" w:color="auto"/>
        <w:left w:val="none" w:sz="0" w:space="0" w:color="auto"/>
        <w:bottom w:val="none" w:sz="0" w:space="0" w:color="auto"/>
        <w:right w:val="none" w:sz="0" w:space="0" w:color="auto"/>
      </w:divBdr>
    </w:div>
    <w:div w:id="534123539">
      <w:bodyDiv w:val="1"/>
      <w:marLeft w:val="0"/>
      <w:marRight w:val="0"/>
      <w:marTop w:val="0"/>
      <w:marBottom w:val="0"/>
      <w:divBdr>
        <w:top w:val="none" w:sz="0" w:space="0" w:color="auto"/>
        <w:left w:val="none" w:sz="0" w:space="0" w:color="auto"/>
        <w:bottom w:val="none" w:sz="0" w:space="0" w:color="auto"/>
        <w:right w:val="none" w:sz="0" w:space="0" w:color="auto"/>
      </w:divBdr>
    </w:div>
    <w:div w:id="560214373">
      <w:bodyDiv w:val="1"/>
      <w:marLeft w:val="0"/>
      <w:marRight w:val="0"/>
      <w:marTop w:val="0"/>
      <w:marBottom w:val="0"/>
      <w:divBdr>
        <w:top w:val="none" w:sz="0" w:space="0" w:color="auto"/>
        <w:left w:val="none" w:sz="0" w:space="0" w:color="auto"/>
        <w:bottom w:val="none" w:sz="0" w:space="0" w:color="auto"/>
        <w:right w:val="none" w:sz="0" w:space="0" w:color="auto"/>
      </w:divBdr>
    </w:div>
    <w:div w:id="766388674">
      <w:bodyDiv w:val="1"/>
      <w:marLeft w:val="0"/>
      <w:marRight w:val="0"/>
      <w:marTop w:val="0"/>
      <w:marBottom w:val="0"/>
      <w:divBdr>
        <w:top w:val="none" w:sz="0" w:space="0" w:color="auto"/>
        <w:left w:val="none" w:sz="0" w:space="0" w:color="auto"/>
        <w:bottom w:val="none" w:sz="0" w:space="0" w:color="auto"/>
        <w:right w:val="none" w:sz="0" w:space="0" w:color="auto"/>
      </w:divBdr>
    </w:div>
    <w:div w:id="863712645">
      <w:bodyDiv w:val="1"/>
      <w:marLeft w:val="0"/>
      <w:marRight w:val="0"/>
      <w:marTop w:val="0"/>
      <w:marBottom w:val="0"/>
      <w:divBdr>
        <w:top w:val="none" w:sz="0" w:space="0" w:color="auto"/>
        <w:left w:val="none" w:sz="0" w:space="0" w:color="auto"/>
        <w:bottom w:val="none" w:sz="0" w:space="0" w:color="auto"/>
        <w:right w:val="none" w:sz="0" w:space="0" w:color="auto"/>
      </w:divBdr>
    </w:div>
    <w:div w:id="1072313918">
      <w:bodyDiv w:val="1"/>
      <w:marLeft w:val="0"/>
      <w:marRight w:val="0"/>
      <w:marTop w:val="0"/>
      <w:marBottom w:val="0"/>
      <w:divBdr>
        <w:top w:val="none" w:sz="0" w:space="0" w:color="auto"/>
        <w:left w:val="none" w:sz="0" w:space="0" w:color="auto"/>
        <w:bottom w:val="none" w:sz="0" w:space="0" w:color="auto"/>
        <w:right w:val="none" w:sz="0" w:space="0" w:color="auto"/>
      </w:divBdr>
    </w:div>
    <w:div w:id="1115254029">
      <w:bodyDiv w:val="1"/>
      <w:marLeft w:val="0"/>
      <w:marRight w:val="0"/>
      <w:marTop w:val="0"/>
      <w:marBottom w:val="0"/>
      <w:divBdr>
        <w:top w:val="none" w:sz="0" w:space="0" w:color="auto"/>
        <w:left w:val="none" w:sz="0" w:space="0" w:color="auto"/>
        <w:bottom w:val="none" w:sz="0" w:space="0" w:color="auto"/>
        <w:right w:val="none" w:sz="0" w:space="0" w:color="auto"/>
      </w:divBdr>
    </w:div>
    <w:div w:id="1220555144">
      <w:bodyDiv w:val="1"/>
      <w:marLeft w:val="0"/>
      <w:marRight w:val="0"/>
      <w:marTop w:val="0"/>
      <w:marBottom w:val="0"/>
      <w:divBdr>
        <w:top w:val="none" w:sz="0" w:space="0" w:color="auto"/>
        <w:left w:val="none" w:sz="0" w:space="0" w:color="auto"/>
        <w:bottom w:val="none" w:sz="0" w:space="0" w:color="auto"/>
        <w:right w:val="none" w:sz="0" w:space="0" w:color="auto"/>
      </w:divBdr>
    </w:div>
    <w:div w:id="1332373176">
      <w:bodyDiv w:val="1"/>
      <w:marLeft w:val="0"/>
      <w:marRight w:val="0"/>
      <w:marTop w:val="0"/>
      <w:marBottom w:val="0"/>
      <w:divBdr>
        <w:top w:val="none" w:sz="0" w:space="0" w:color="auto"/>
        <w:left w:val="none" w:sz="0" w:space="0" w:color="auto"/>
        <w:bottom w:val="none" w:sz="0" w:space="0" w:color="auto"/>
        <w:right w:val="none" w:sz="0" w:space="0" w:color="auto"/>
      </w:divBdr>
    </w:div>
    <w:div w:id="1599873448">
      <w:bodyDiv w:val="1"/>
      <w:marLeft w:val="0"/>
      <w:marRight w:val="0"/>
      <w:marTop w:val="0"/>
      <w:marBottom w:val="0"/>
      <w:divBdr>
        <w:top w:val="none" w:sz="0" w:space="0" w:color="auto"/>
        <w:left w:val="none" w:sz="0" w:space="0" w:color="auto"/>
        <w:bottom w:val="none" w:sz="0" w:space="0" w:color="auto"/>
        <w:right w:val="none" w:sz="0" w:space="0" w:color="auto"/>
      </w:divBdr>
    </w:div>
    <w:div w:id="1645697018">
      <w:bodyDiv w:val="1"/>
      <w:marLeft w:val="0"/>
      <w:marRight w:val="0"/>
      <w:marTop w:val="0"/>
      <w:marBottom w:val="0"/>
      <w:divBdr>
        <w:top w:val="none" w:sz="0" w:space="0" w:color="auto"/>
        <w:left w:val="none" w:sz="0" w:space="0" w:color="auto"/>
        <w:bottom w:val="none" w:sz="0" w:space="0" w:color="auto"/>
        <w:right w:val="none" w:sz="0" w:space="0" w:color="auto"/>
      </w:divBdr>
    </w:div>
    <w:div w:id="1654211053">
      <w:bodyDiv w:val="1"/>
      <w:marLeft w:val="0"/>
      <w:marRight w:val="0"/>
      <w:marTop w:val="0"/>
      <w:marBottom w:val="0"/>
      <w:divBdr>
        <w:top w:val="none" w:sz="0" w:space="0" w:color="auto"/>
        <w:left w:val="none" w:sz="0" w:space="0" w:color="auto"/>
        <w:bottom w:val="none" w:sz="0" w:space="0" w:color="auto"/>
        <w:right w:val="none" w:sz="0" w:space="0" w:color="auto"/>
      </w:divBdr>
    </w:div>
    <w:div w:id="1848514807">
      <w:bodyDiv w:val="1"/>
      <w:marLeft w:val="0"/>
      <w:marRight w:val="0"/>
      <w:marTop w:val="0"/>
      <w:marBottom w:val="0"/>
      <w:divBdr>
        <w:top w:val="none" w:sz="0" w:space="0" w:color="auto"/>
        <w:left w:val="none" w:sz="0" w:space="0" w:color="auto"/>
        <w:bottom w:val="none" w:sz="0" w:space="0" w:color="auto"/>
        <w:right w:val="none" w:sz="0" w:space="0" w:color="auto"/>
      </w:divBdr>
    </w:div>
    <w:div w:id="1855144149">
      <w:bodyDiv w:val="1"/>
      <w:marLeft w:val="0"/>
      <w:marRight w:val="0"/>
      <w:marTop w:val="0"/>
      <w:marBottom w:val="0"/>
      <w:divBdr>
        <w:top w:val="none" w:sz="0" w:space="0" w:color="auto"/>
        <w:left w:val="none" w:sz="0" w:space="0" w:color="auto"/>
        <w:bottom w:val="none" w:sz="0" w:space="0" w:color="auto"/>
        <w:right w:val="none" w:sz="0" w:space="0" w:color="auto"/>
      </w:divBdr>
    </w:div>
    <w:div w:id="1902670785">
      <w:bodyDiv w:val="1"/>
      <w:marLeft w:val="0"/>
      <w:marRight w:val="0"/>
      <w:marTop w:val="0"/>
      <w:marBottom w:val="0"/>
      <w:divBdr>
        <w:top w:val="none" w:sz="0" w:space="0" w:color="auto"/>
        <w:left w:val="none" w:sz="0" w:space="0" w:color="auto"/>
        <w:bottom w:val="none" w:sz="0" w:space="0" w:color="auto"/>
        <w:right w:val="none" w:sz="0" w:space="0" w:color="auto"/>
      </w:divBdr>
    </w:div>
    <w:div w:id="1938320362">
      <w:bodyDiv w:val="1"/>
      <w:marLeft w:val="0"/>
      <w:marRight w:val="0"/>
      <w:marTop w:val="0"/>
      <w:marBottom w:val="0"/>
      <w:divBdr>
        <w:top w:val="none" w:sz="0" w:space="0" w:color="auto"/>
        <w:left w:val="none" w:sz="0" w:space="0" w:color="auto"/>
        <w:bottom w:val="none" w:sz="0" w:space="0" w:color="auto"/>
        <w:right w:val="none" w:sz="0" w:space="0" w:color="auto"/>
      </w:divBdr>
    </w:div>
    <w:div w:id="2044281848">
      <w:bodyDiv w:val="1"/>
      <w:marLeft w:val="0"/>
      <w:marRight w:val="0"/>
      <w:marTop w:val="0"/>
      <w:marBottom w:val="0"/>
      <w:divBdr>
        <w:top w:val="none" w:sz="0" w:space="0" w:color="auto"/>
        <w:left w:val="none" w:sz="0" w:space="0" w:color="auto"/>
        <w:bottom w:val="none" w:sz="0" w:space="0" w:color="auto"/>
        <w:right w:val="none" w:sz="0" w:space="0" w:color="auto"/>
      </w:divBdr>
    </w:div>
    <w:div w:id="2095780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ccrc.tc.columbia.edu/Publication.asp?UID=796" TargetMode="External"/><Relationship Id="rId1" Type="http://schemas.openxmlformats.org/officeDocument/2006/relationships/hyperlink" Target="http://test.scripts.psu.edu/users/k/h/khk122/woty/OnlineAdultLearners/Ausbum%2020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78770-16B0-4E70-AF21-7CD22221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13387</Words>
  <Characters>76309</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
    </vt:vector>
  </TitlesOfParts>
  <Manager/>
  <Company>JVA Consulting</Company>
  <LinksUpToDate>false</LinksUpToDate>
  <CharactersWithSpaces>89517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Cirincione - MacBook Air</dc:creator>
  <cp:keywords/>
  <dc:description/>
  <cp:lastModifiedBy>bperea</cp:lastModifiedBy>
  <cp:revision>2</cp:revision>
  <cp:lastPrinted>2013-06-26T17:09:00Z</cp:lastPrinted>
  <dcterms:created xsi:type="dcterms:W3CDTF">2013-11-22T14:28:00Z</dcterms:created>
  <dcterms:modified xsi:type="dcterms:W3CDTF">2013-11-22T14:28:00Z</dcterms:modified>
  <cp:category/>
</cp:coreProperties>
</file>